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Annual Reviews </w:t>
      </w:r>
    </w:p>
    <w:p>
      <w:pPr>
        <w:jc w:val="center"/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numPr>
          <w:ilvl w:val="0"/>
          <w:numId w:val="1"/>
        </w:numPr>
        <w:spacing w:after="4" w:line="291" w:lineRule="auto"/>
        <w:ind w:leftChars="0" w:right="355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使用非校园IP 地址打开浏览器，输入</w:t>
      </w:r>
    </w:p>
    <w:p>
      <w:pPr>
        <w:numPr>
          <w:numId w:val="0"/>
        </w:numPr>
        <w:spacing w:after="4" w:line="291" w:lineRule="auto"/>
        <w:ind w:right="355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"https://www.annualreviews.org/" \h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https://www.annualreviews.org/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"https://www.annualreviews.org/" \h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或从图书馆数据库进入。点击右上角“Institutional Login”。 </w:t>
      </w:r>
    </w:p>
    <w:p>
      <w:pPr>
        <w:numPr>
          <w:numId w:val="0"/>
        </w:numPr>
        <w:spacing w:after="4" w:line="291" w:lineRule="auto"/>
        <w:ind w:right="355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0" distR="0">
            <wp:extent cx="5274310" cy="2132330"/>
            <wp:effectExtent l="0" t="0" r="8890" b="1270"/>
            <wp:docPr id="1259" name="Picture 1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" name="Picture 12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spacing w:after="4" w:line="291" w:lineRule="auto"/>
        <w:ind w:right="355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2.在学校搜索界面，输入并选择“Beijing Normal University”。 </w:t>
      </w:r>
    </w:p>
    <w:p>
      <w:pPr>
        <w:tabs>
          <w:tab w:val="left" w:pos="761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0" distR="0">
            <wp:extent cx="5274310" cy="2995295"/>
            <wp:effectExtent l="0" t="0" r="8890" b="1905"/>
            <wp:docPr id="1311" name="Picture 1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" name="Picture 13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ascii="宋体" w:hAnsi="宋体" w:eastAsia="宋体" w:cs="宋体"/>
          <w:sz w:val="24"/>
          <w:szCs w:val="24"/>
        </w:rPr>
        <w:t>到北京师范大学图书馆登录页面输入学工号、密码，登录成功后即可使用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Annual Reviews 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数据库</w:t>
      </w:r>
      <w:r>
        <w:rPr>
          <w:rFonts w:ascii="宋体" w:hAnsi="宋体" w:eastAsia="宋体" w:cs="宋体"/>
          <w:sz w:val="21"/>
        </w:rPr>
        <w:t>。</w:t>
      </w:r>
      <w:r>
        <w:rPr>
          <w:sz w:val="21"/>
        </w:rPr>
        <w:t xml:space="preserve"> </w:t>
      </w: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3044190" cy="3298825"/>
            <wp:effectExtent l="9525" t="9525" r="19685" b="19050"/>
            <wp:docPr id="6" name="图片 6" descr="158452878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84528789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4190" cy="32988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E89A48"/>
    <w:multiLevelType w:val="singleLevel"/>
    <w:tmpl w:val="C3E89A4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835F4"/>
    <w:rsid w:val="062835F4"/>
    <w:rsid w:val="0BC3382F"/>
    <w:rsid w:val="13A072B0"/>
    <w:rsid w:val="279B277A"/>
    <w:rsid w:val="46DB17B4"/>
    <w:rsid w:val="7F1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2020-03-18T10:32:00Z</dcterms:created>
  <dc:creator>橘子</dc:creator>
  <cp:lastModifiedBy>橘子</cp:lastModifiedBy>
  <dcterms:modified xsi:type="dcterms:W3CDTF">2020-03-19T03:36:01Z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