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A385" w14:textId="7927BF69" w:rsidR="008B40CD" w:rsidRDefault="008B40CD" w:rsidP="00DE3ECF">
      <w:pPr>
        <w:pStyle w:val="1"/>
        <w:rPr>
          <w:lang w:bidi="ar"/>
        </w:rPr>
      </w:pPr>
      <w:r>
        <w:rPr>
          <w:rFonts w:hint="eastAsia"/>
          <w:lang w:bidi="ar"/>
        </w:rPr>
        <w:t>书同文系列古籍数据库</w:t>
      </w:r>
    </w:p>
    <w:p w14:paraId="4FD4B666" w14:textId="3F0CDA1F" w:rsidR="00651094" w:rsidRPr="00E854FA" w:rsidRDefault="00651094" w:rsidP="008B40CD">
      <w:pPr>
        <w:spacing w:line="360" w:lineRule="auto"/>
        <w:rPr>
          <w:rFonts w:ascii="Times New Roman" w:eastAsia="宋体" w:hAnsi="Times New Roman" w:cs="Times New Roman"/>
          <w:color w:val="005329"/>
          <w:kern w:val="0"/>
          <w:sz w:val="24"/>
          <w:lang w:bidi="ar"/>
        </w:rPr>
      </w:pPr>
      <w:r w:rsidRPr="00E854FA">
        <w:rPr>
          <w:rFonts w:ascii="Times New Roman" w:eastAsia="宋体" w:hAnsi="Times New Roman" w:cs="Times New Roman"/>
          <w:color w:val="005329"/>
          <w:kern w:val="0"/>
          <w:sz w:val="24"/>
          <w:lang w:bidi="ar"/>
        </w:rPr>
        <w:t>说明</w:t>
      </w:r>
      <w:r w:rsidR="00E854FA">
        <w:rPr>
          <w:rFonts w:ascii="Times New Roman" w:eastAsia="宋体" w:hAnsi="Times New Roman" w:cs="Times New Roman"/>
          <w:color w:val="005329"/>
          <w:kern w:val="0"/>
          <w:sz w:val="24"/>
          <w:lang w:bidi="ar"/>
        </w:rPr>
        <w:t>：</w:t>
      </w:r>
    </w:p>
    <w:p w14:paraId="50CDF70B" w14:textId="4CF1389E" w:rsidR="00DE3ECF" w:rsidRPr="00651094" w:rsidRDefault="00DE3ECF" w:rsidP="008B40CD">
      <w:pPr>
        <w:spacing w:line="360" w:lineRule="auto"/>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w:t>
      </w:r>
      <w:r>
        <w:rPr>
          <w:rFonts w:ascii="Times New Roman" w:eastAsia="宋体" w:hAnsi="Times New Roman" w:cs="Times New Roman" w:hint="eastAsia"/>
          <w:sz w:val="24"/>
        </w:rPr>
        <w:t>访问数据库页面后，</w:t>
      </w:r>
      <w:r w:rsidR="00E854FA">
        <w:rPr>
          <w:rFonts w:ascii="Times New Roman" w:eastAsia="宋体" w:hAnsi="Times New Roman" w:cs="Times New Roman" w:hint="eastAsia"/>
          <w:sz w:val="24"/>
        </w:rPr>
        <w:t>点击“进入产品</w:t>
      </w:r>
      <w:bookmarkStart w:id="0" w:name="_GoBack"/>
      <w:bookmarkEnd w:id="0"/>
      <w:r w:rsidR="00E854FA">
        <w:rPr>
          <w:rFonts w:ascii="Times New Roman" w:eastAsia="宋体" w:hAnsi="Times New Roman" w:cs="Times New Roman" w:hint="eastAsia"/>
          <w:sz w:val="24"/>
        </w:rPr>
        <w:t>主页”，</w:t>
      </w:r>
      <w:r w:rsidR="00AC4893">
        <w:rPr>
          <w:rFonts w:ascii="Times New Roman" w:eastAsia="宋体" w:hAnsi="Times New Roman" w:cs="Times New Roman" w:hint="eastAsia"/>
          <w:sz w:val="24"/>
        </w:rPr>
        <w:t>已</w:t>
      </w:r>
      <w:r w:rsidR="00C4588D">
        <w:rPr>
          <w:rFonts w:ascii="Times New Roman" w:eastAsia="宋体" w:hAnsi="Times New Roman" w:cs="Times New Roman" w:hint="eastAsia"/>
          <w:sz w:val="24"/>
        </w:rPr>
        <w:t>开通数据库</w:t>
      </w:r>
      <w:r w:rsidR="009A1031">
        <w:rPr>
          <w:rFonts w:ascii="Times New Roman" w:eastAsia="宋体" w:hAnsi="Times New Roman" w:cs="Times New Roman" w:hint="eastAsia"/>
          <w:sz w:val="24"/>
        </w:rPr>
        <w:t>标题为黑色，未开通数据库标题为灰色。</w:t>
      </w:r>
    </w:p>
    <w:p w14:paraId="2E665739" w14:textId="41DAEDA5" w:rsidR="00651094" w:rsidRPr="00651094" w:rsidRDefault="00DE3ECF" w:rsidP="008B40CD">
      <w:pPr>
        <w:spacing w:line="360" w:lineRule="auto"/>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w:t>
      </w:r>
      <w:r w:rsidR="00651094" w:rsidRPr="00651094">
        <w:rPr>
          <w:rFonts w:ascii="Times New Roman" w:eastAsia="宋体" w:hAnsi="Times New Roman" w:cs="Times New Roman"/>
          <w:sz w:val="24"/>
        </w:rPr>
        <w:t>部分浏览器访问该库可能会出现无法访问全文情况，请更换浏览器尝试。</w:t>
      </w:r>
    </w:p>
    <w:p w14:paraId="10E36BEB" w14:textId="77777777" w:rsidR="00596E31" w:rsidRPr="00651094" w:rsidRDefault="00596E31" w:rsidP="008B40CD">
      <w:pPr>
        <w:widowControl/>
        <w:spacing w:line="360" w:lineRule="auto"/>
        <w:jc w:val="left"/>
        <w:textAlignment w:val="baseline"/>
        <w:rPr>
          <w:rFonts w:ascii="Times New Roman" w:eastAsia="宋体" w:hAnsi="Times New Roman" w:cs="Times New Roman"/>
          <w:sz w:val="24"/>
        </w:rPr>
      </w:pPr>
    </w:p>
    <w:p w14:paraId="41CE14C8" w14:textId="77E18A3F" w:rsidR="00341496" w:rsidRPr="00651094" w:rsidRDefault="00341496" w:rsidP="00DE3ECF">
      <w:pPr>
        <w:pStyle w:val="1"/>
      </w:pPr>
      <w:bookmarkStart w:id="1" w:name="_Toc91580721"/>
      <w:r w:rsidRPr="00651094">
        <w:t>数据库简介</w:t>
      </w:r>
      <w:bookmarkEnd w:id="1"/>
    </w:p>
    <w:p w14:paraId="6178B9B7" w14:textId="24633EA7" w:rsidR="00651094" w:rsidRPr="00DE3ECF" w:rsidRDefault="00651094" w:rsidP="008B40CD">
      <w:pPr>
        <w:pStyle w:val="2"/>
        <w:spacing w:line="360" w:lineRule="auto"/>
        <w:rPr>
          <w:rFonts w:ascii="Times New Roman" w:eastAsia="宋体" w:hAnsi="Times New Roman" w:cs="Times New Roman"/>
          <w:sz w:val="24"/>
          <w:szCs w:val="24"/>
        </w:rPr>
      </w:pPr>
      <w:bookmarkStart w:id="2" w:name="_Toc91580722"/>
      <w:r w:rsidRPr="00651094">
        <w:rPr>
          <w:rFonts w:ascii="Times New Roman" w:eastAsia="宋体" w:hAnsi="Times New Roman" w:cs="Times New Roman"/>
          <w:sz w:val="24"/>
          <w:szCs w:val="24"/>
        </w:rPr>
        <w:t>清代历朝起居注全文检索系统</w:t>
      </w:r>
      <w:r w:rsidRPr="00651094">
        <w:rPr>
          <w:rFonts w:ascii="Times New Roman" w:eastAsia="宋体" w:hAnsi="Times New Roman" w:cs="Times New Roman"/>
          <w:sz w:val="24"/>
          <w:szCs w:val="24"/>
        </w:rPr>
        <w:t>1.0</w:t>
      </w:r>
      <w:bookmarkEnd w:id="2"/>
    </w:p>
    <w:p w14:paraId="6F799BE9" w14:textId="77777777" w:rsidR="00651094" w:rsidRPr="00651094" w:rsidRDefault="00651094" w:rsidP="008B40CD">
      <w:pPr>
        <w:snapToGrid w:val="0"/>
        <w:spacing w:line="360" w:lineRule="auto"/>
        <w:ind w:firstLineChars="200" w:firstLine="480"/>
        <w:rPr>
          <w:rFonts w:ascii="Times New Roman" w:eastAsia="宋体" w:hAnsi="Times New Roman" w:cs="Times New Roman"/>
          <w:sz w:val="24"/>
        </w:rPr>
      </w:pPr>
      <w:r w:rsidRPr="00651094">
        <w:rPr>
          <w:rFonts w:ascii="Times New Roman" w:eastAsia="宋体" w:hAnsi="Times New Roman" w:cs="Times New Roman"/>
          <w:sz w:val="24"/>
        </w:rPr>
        <w:t xml:space="preserve"> </w:t>
      </w:r>
      <w:r w:rsidRPr="00651094">
        <w:rPr>
          <w:rFonts w:ascii="Times New Roman" w:eastAsia="宋体" w:hAnsi="Times New Roman" w:cs="Times New Roman"/>
          <w:kern w:val="0"/>
          <w:sz w:val="24"/>
        </w:rPr>
        <w:t>清代起居注起自康熙十年（</w:t>
      </w:r>
      <w:r w:rsidRPr="00651094">
        <w:rPr>
          <w:rFonts w:ascii="Times New Roman" w:eastAsia="宋体" w:hAnsi="Times New Roman" w:cs="Times New Roman"/>
          <w:kern w:val="0"/>
          <w:sz w:val="24"/>
        </w:rPr>
        <w:t>1671</w:t>
      </w:r>
      <w:r w:rsidRPr="00651094">
        <w:rPr>
          <w:rFonts w:ascii="Times New Roman" w:eastAsia="宋体" w:hAnsi="Times New Roman" w:cs="Times New Roman"/>
          <w:kern w:val="0"/>
          <w:sz w:val="24"/>
        </w:rPr>
        <w:t>），至宣统二年（</w:t>
      </w:r>
      <w:r w:rsidRPr="00651094">
        <w:rPr>
          <w:rFonts w:ascii="Times New Roman" w:eastAsia="宋体" w:hAnsi="Times New Roman" w:cs="Times New Roman"/>
          <w:kern w:val="0"/>
          <w:sz w:val="24"/>
        </w:rPr>
        <w:t>1911</w:t>
      </w:r>
      <w:r w:rsidRPr="00651094">
        <w:rPr>
          <w:rFonts w:ascii="Times New Roman" w:eastAsia="宋体" w:hAnsi="Times New Roman" w:cs="Times New Roman"/>
          <w:kern w:val="0"/>
          <w:sz w:val="24"/>
        </w:rPr>
        <w:t>）而止，其中除康熙五十七年（</w:t>
      </w:r>
      <w:r w:rsidRPr="00651094">
        <w:rPr>
          <w:rFonts w:ascii="Times New Roman" w:eastAsia="宋体" w:hAnsi="Times New Roman" w:cs="Times New Roman"/>
          <w:kern w:val="0"/>
          <w:sz w:val="24"/>
        </w:rPr>
        <w:t>1718</w:t>
      </w:r>
      <w:r w:rsidRPr="00651094">
        <w:rPr>
          <w:rFonts w:ascii="Times New Roman" w:eastAsia="宋体" w:hAnsi="Times New Roman" w:cs="Times New Roman"/>
          <w:kern w:val="0"/>
          <w:sz w:val="24"/>
        </w:rPr>
        <w:t>）至六十一年（</w:t>
      </w:r>
      <w:r w:rsidRPr="00651094">
        <w:rPr>
          <w:rFonts w:ascii="Times New Roman" w:eastAsia="宋体" w:hAnsi="Times New Roman" w:cs="Times New Roman"/>
          <w:kern w:val="0"/>
          <w:sz w:val="24"/>
        </w:rPr>
        <w:t>1722</w:t>
      </w:r>
      <w:r w:rsidRPr="00651094">
        <w:rPr>
          <w:rFonts w:ascii="Times New Roman" w:eastAsia="宋体" w:hAnsi="Times New Roman" w:cs="Times New Roman"/>
          <w:kern w:val="0"/>
          <w:sz w:val="24"/>
        </w:rPr>
        <w:t>）曾中止外，其他各朝皆记注未辍。清代负责记载并撰写起居注册的官员，均由翰詹日讲官员兼任，故统称</w:t>
      </w:r>
      <w:r w:rsidRPr="00651094">
        <w:rPr>
          <w:rFonts w:ascii="Times New Roman" w:eastAsia="宋体" w:hAnsi="Times New Roman" w:cs="Times New Roman"/>
          <w:kern w:val="0"/>
          <w:sz w:val="24"/>
        </w:rPr>
        <w:t>“</w:t>
      </w:r>
      <w:r w:rsidRPr="00651094">
        <w:rPr>
          <w:rFonts w:ascii="Times New Roman" w:eastAsia="宋体" w:hAnsi="Times New Roman" w:cs="Times New Roman"/>
          <w:kern w:val="0"/>
          <w:sz w:val="24"/>
        </w:rPr>
        <w:t>日讲起居注官</w:t>
      </w:r>
      <w:r w:rsidRPr="00651094">
        <w:rPr>
          <w:rFonts w:ascii="Times New Roman" w:eastAsia="宋体" w:hAnsi="Times New Roman" w:cs="Times New Roman"/>
          <w:kern w:val="0"/>
          <w:sz w:val="24"/>
        </w:rPr>
        <w:t>”</w:t>
      </w:r>
      <w:r w:rsidRPr="00651094">
        <w:rPr>
          <w:rFonts w:ascii="Times New Roman" w:eastAsia="宋体" w:hAnsi="Times New Roman" w:cs="Times New Roman"/>
          <w:kern w:val="0"/>
          <w:sz w:val="24"/>
        </w:rPr>
        <w:t>，属天子近臣。据《大清会典》载，凡皇帝从事各项政务活动，起居注官均得轮流在场侍值。起居注官每日侍值，分别用满文、汉文记录皇帝各项政事活动，依序记载起居、谕旨、题奏、官员引见等，皇帝起居一项，以祭祀、行礼、问安、驾临、驻跸为序。每日所记，均由当值之起居注官签署姓名于后，按月成册，于次年编定，由编撰官作跋于后，每隔一页于骑缝处加盖翰林院印信，送交内阁储藏，是为正本。稿本留存藏翰林院，以查考之资。由此可见，起居注册与一般官修书不同，它具有档案属性。按照规定，非有关官员不得阅看，甚至连皇帝本人都不得索阅，堪称内廷秘籍。清代起居注册是当时人记当时事，史料来源最为直接，比其他官修书更为原始可靠，堪称第一手史料。</w:t>
      </w:r>
    </w:p>
    <w:p w14:paraId="368D1583" w14:textId="279243A8" w:rsidR="003E3B76" w:rsidRPr="00651094" w:rsidRDefault="003E3B76" w:rsidP="008B40CD">
      <w:pPr>
        <w:pStyle w:val="2"/>
        <w:spacing w:line="360" w:lineRule="auto"/>
        <w:rPr>
          <w:rFonts w:ascii="Times New Roman" w:eastAsia="宋体" w:hAnsi="Times New Roman" w:cs="Times New Roman"/>
          <w:sz w:val="24"/>
          <w:szCs w:val="24"/>
        </w:rPr>
      </w:pPr>
      <w:bookmarkStart w:id="3" w:name="_Toc91580723"/>
      <w:r w:rsidRPr="00651094">
        <w:rPr>
          <w:rFonts w:ascii="Times New Roman" w:eastAsia="宋体" w:hAnsi="Times New Roman" w:cs="Times New Roman"/>
          <w:sz w:val="24"/>
          <w:szCs w:val="24"/>
        </w:rPr>
        <w:t>中国历代石刻史料汇编全文检索系统网络版</w:t>
      </w:r>
      <w:r w:rsidRPr="00651094">
        <w:rPr>
          <w:rFonts w:ascii="Times New Roman" w:eastAsia="宋体" w:hAnsi="Times New Roman" w:cs="Times New Roman"/>
          <w:sz w:val="24"/>
          <w:szCs w:val="24"/>
        </w:rPr>
        <w:t xml:space="preserve"> V1.0</w:t>
      </w:r>
      <w:bookmarkEnd w:id="3"/>
      <w:r w:rsidRPr="00651094">
        <w:rPr>
          <w:rFonts w:ascii="Times New Roman" w:eastAsia="宋体" w:hAnsi="Times New Roman" w:cs="Times New Roman"/>
          <w:sz w:val="24"/>
          <w:szCs w:val="24"/>
        </w:rPr>
        <w:t xml:space="preserve"> </w:t>
      </w:r>
    </w:p>
    <w:p w14:paraId="6DEC00AD" w14:textId="5DA5F3D0" w:rsidR="00CB2954" w:rsidRPr="00651094" w:rsidRDefault="00341496" w:rsidP="008B40CD">
      <w:pPr>
        <w:spacing w:line="360" w:lineRule="auto"/>
        <w:rPr>
          <w:rFonts w:ascii="Times New Roman" w:eastAsia="宋体" w:hAnsi="Times New Roman" w:cs="Times New Roman"/>
          <w:sz w:val="24"/>
        </w:rPr>
      </w:pPr>
      <w:r w:rsidRPr="00651094">
        <w:rPr>
          <w:rFonts w:ascii="Times New Roman" w:eastAsia="宋体" w:hAnsi="Times New Roman" w:cs="Times New Roman"/>
          <w:sz w:val="24"/>
        </w:rPr>
        <w:t xml:space="preserve"> </w:t>
      </w:r>
      <w:r w:rsidR="00CB2954" w:rsidRPr="00651094">
        <w:rPr>
          <w:rFonts w:ascii="Times New Roman" w:eastAsia="宋体" w:hAnsi="Times New Roman" w:cs="Times New Roman"/>
          <w:sz w:val="24"/>
        </w:rPr>
        <w:t>《中国历代石刻史料汇编》的内容由国家图书馆金石组十几位石刻文献研究专家潜心数年，精心编选而成，原书编者查阅了现存的千余种的金石志书（包括地方志中的金石志），经过认真对比去重，从中精心辑录出一万五千余篇石刻文献，</w:t>
      </w:r>
      <w:r w:rsidR="00CB2954" w:rsidRPr="00651094">
        <w:rPr>
          <w:rFonts w:ascii="Times New Roman" w:eastAsia="宋体" w:hAnsi="Times New Roman" w:cs="Times New Roman"/>
          <w:sz w:val="24"/>
        </w:rPr>
        <w:lastRenderedPageBreak/>
        <w:t>并附有历代金石学家撰写的考释文字，总计</w:t>
      </w:r>
      <w:r w:rsidR="00CB2954" w:rsidRPr="00651094">
        <w:rPr>
          <w:rFonts w:ascii="Times New Roman" w:eastAsia="宋体" w:hAnsi="Times New Roman" w:cs="Times New Roman"/>
          <w:sz w:val="24"/>
        </w:rPr>
        <w:t>1150</w:t>
      </w:r>
      <w:r w:rsidR="00CB2954" w:rsidRPr="00651094">
        <w:rPr>
          <w:rFonts w:ascii="Times New Roman" w:eastAsia="宋体" w:hAnsi="Times New Roman" w:cs="Times New Roman"/>
          <w:sz w:val="24"/>
        </w:rPr>
        <w:t>万字。所有碑文按朝代排序，利于读者查阅。全书从秦砖汉瓦到碑文墓志，上下两千年，内容涵盖中国古代政治、经济、军事、民族、宗教、文学、科技、民俗、教育、地理等各个方面，堪称大型中国古代史料文献汇编。同时，该书是研究中国古代社会文化各个方面十分难得的第一手资料，对于各地域在人物、家族、名胜、重要历史事件等方面的研究和文化开发，极具价值。</w:t>
      </w:r>
    </w:p>
    <w:p w14:paraId="6DA246CA" w14:textId="4C5F58D6" w:rsidR="00651094" w:rsidRPr="00651094" w:rsidRDefault="00651094" w:rsidP="008B40CD">
      <w:pPr>
        <w:pStyle w:val="2"/>
        <w:spacing w:line="360" w:lineRule="auto"/>
        <w:rPr>
          <w:rFonts w:ascii="Times New Roman" w:eastAsia="宋体" w:hAnsi="Times New Roman" w:cs="Times New Roman"/>
          <w:sz w:val="24"/>
          <w:szCs w:val="24"/>
        </w:rPr>
      </w:pPr>
      <w:bookmarkStart w:id="4" w:name="_Toc91580724"/>
      <w:r w:rsidRPr="00651094">
        <w:rPr>
          <w:rFonts w:ascii="Times New Roman" w:eastAsia="宋体" w:hAnsi="Times New Roman" w:cs="Times New Roman"/>
          <w:sz w:val="24"/>
          <w:szCs w:val="24"/>
        </w:rPr>
        <w:t>清末政治官报全文检索系统</w:t>
      </w:r>
      <w:r w:rsidRPr="00651094">
        <w:rPr>
          <w:rFonts w:ascii="Times New Roman" w:eastAsia="宋体" w:hAnsi="Times New Roman" w:cs="Times New Roman"/>
          <w:sz w:val="24"/>
          <w:szCs w:val="24"/>
        </w:rPr>
        <w:t xml:space="preserve"> V1.0</w:t>
      </w:r>
      <w:bookmarkEnd w:id="4"/>
    </w:p>
    <w:p w14:paraId="0582AC3F" w14:textId="77777777" w:rsidR="00651094" w:rsidRPr="00651094" w:rsidRDefault="00651094" w:rsidP="008B40CD">
      <w:pPr>
        <w:pStyle w:val="a7"/>
        <w:spacing w:line="360" w:lineRule="auto"/>
        <w:ind w:firstLineChars="200" w:firstLine="480"/>
        <w:rPr>
          <w:rFonts w:ascii="Times New Roman" w:eastAsia="宋体" w:hAnsi="Times New Roman"/>
        </w:rPr>
      </w:pPr>
      <w:r w:rsidRPr="00651094">
        <w:rPr>
          <w:rFonts w:ascii="Times New Roman" w:eastAsia="宋体" w:hAnsi="Times New Roman"/>
        </w:rPr>
        <w:t>1911</w:t>
      </w:r>
      <w:r w:rsidRPr="00651094">
        <w:rPr>
          <w:rFonts w:ascii="Times New Roman" w:eastAsia="宋体" w:hAnsi="Times New Roman"/>
        </w:rPr>
        <w:t>年辛亥革命爆发，孙中山领导的资产阶级民主革命推翻了腐朽的清政府，各类官报即纷纷停刊。《政治官报》自创办至</w:t>
      </w:r>
      <w:r w:rsidRPr="00651094">
        <w:rPr>
          <w:rFonts w:ascii="Times New Roman" w:eastAsia="宋体" w:hAnsi="Times New Roman"/>
        </w:rPr>
        <w:t>1911</w:t>
      </w:r>
      <w:r w:rsidRPr="00651094">
        <w:rPr>
          <w:rFonts w:ascii="Times New Roman" w:eastAsia="宋体" w:hAnsi="Times New Roman"/>
        </w:rPr>
        <w:t>年</w:t>
      </w:r>
      <w:r w:rsidRPr="00651094">
        <w:rPr>
          <w:rFonts w:ascii="Times New Roman" w:eastAsia="宋体" w:hAnsi="Times New Roman"/>
        </w:rPr>
        <w:t>8</w:t>
      </w:r>
      <w:r w:rsidRPr="00651094">
        <w:rPr>
          <w:rFonts w:ascii="Times New Roman" w:eastAsia="宋体" w:hAnsi="Times New Roman"/>
        </w:rPr>
        <w:t>月停刊，共出版了</w:t>
      </w:r>
      <w:r w:rsidRPr="00651094">
        <w:rPr>
          <w:rFonts w:ascii="Times New Roman" w:eastAsia="宋体" w:hAnsi="Times New Roman"/>
        </w:rPr>
        <w:t>1370</w:t>
      </w:r>
      <w:r w:rsidRPr="00651094">
        <w:rPr>
          <w:rFonts w:ascii="Times New Roman" w:eastAsia="宋体" w:hAnsi="Times New Roman"/>
        </w:rPr>
        <w:t>期，后改名为《内阁官报》。这些官报迅速淡出了人们的视野，如今成了记述清末历史的一个特殊的文献资料。</w:t>
      </w:r>
    </w:p>
    <w:p w14:paraId="6A65659F" w14:textId="77777777" w:rsidR="00651094" w:rsidRPr="00651094" w:rsidRDefault="00651094" w:rsidP="008B40CD">
      <w:pPr>
        <w:pStyle w:val="2"/>
        <w:spacing w:line="360" w:lineRule="auto"/>
        <w:rPr>
          <w:rFonts w:ascii="Times New Roman" w:eastAsia="宋体" w:hAnsi="Times New Roman" w:cs="Times New Roman"/>
          <w:sz w:val="24"/>
          <w:szCs w:val="24"/>
        </w:rPr>
      </w:pPr>
      <w:bookmarkStart w:id="5" w:name="_Toc91580725"/>
      <w:r w:rsidRPr="00651094">
        <w:rPr>
          <w:rFonts w:ascii="Times New Roman" w:eastAsia="宋体" w:hAnsi="Times New Roman" w:cs="Times New Roman"/>
          <w:sz w:val="24"/>
          <w:szCs w:val="24"/>
        </w:rPr>
        <w:t>清代科举硃卷集成全文检索系统</w:t>
      </w:r>
      <w:r w:rsidRPr="00651094">
        <w:rPr>
          <w:rFonts w:ascii="Times New Roman" w:eastAsia="宋体" w:hAnsi="Times New Roman" w:cs="Times New Roman"/>
          <w:sz w:val="24"/>
          <w:szCs w:val="24"/>
        </w:rPr>
        <w:t>V1.0</w:t>
      </w:r>
      <w:bookmarkEnd w:id="5"/>
    </w:p>
    <w:p w14:paraId="4EF86F16" w14:textId="2578C1F2" w:rsidR="00651094" w:rsidRPr="00651094" w:rsidRDefault="00651094" w:rsidP="008B40CD">
      <w:pPr>
        <w:tabs>
          <w:tab w:val="left" w:pos="1800"/>
        </w:tabs>
        <w:spacing w:line="360" w:lineRule="auto"/>
        <w:ind w:firstLineChars="200" w:firstLine="480"/>
        <w:rPr>
          <w:rFonts w:ascii="Times New Roman" w:eastAsia="宋体" w:hAnsi="Times New Roman" w:cs="Times New Roman"/>
          <w:sz w:val="24"/>
        </w:rPr>
      </w:pPr>
      <w:r w:rsidRPr="00651094">
        <w:rPr>
          <w:rFonts w:ascii="Times New Roman" w:eastAsia="宋体" w:hAnsi="Times New Roman" w:cs="Times New Roman"/>
          <w:sz w:val="24"/>
        </w:rPr>
        <w:t>清代硃卷汇编广泛搜集自康熙至光绪朝有清一代科举文献、传记档案教育资料亦尽收于此。大量的举人、贡生及部分进士史传不登</w:t>
      </w:r>
      <w:r w:rsidRPr="00651094">
        <w:rPr>
          <w:rFonts w:ascii="Times New Roman" w:eastAsia="宋体" w:hAnsi="Times New Roman" w:cs="Times New Roman"/>
          <w:sz w:val="24"/>
        </w:rPr>
        <w:t>,</w:t>
      </w:r>
      <w:r w:rsidRPr="00651094">
        <w:rPr>
          <w:rFonts w:ascii="Times New Roman" w:eastAsia="宋体" w:hAnsi="Times New Roman" w:cs="Times New Roman"/>
          <w:sz w:val="24"/>
        </w:rPr>
        <w:t>若有所载者亦无母系、妻系与师承传授的记录</w:t>
      </w:r>
      <w:r w:rsidRPr="00651094">
        <w:rPr>
          <w:rFonts w:ascii="Times New Roman" w:eastAsia="宋体" w:hAnsi="Times New Roman" w:cs="Times New Roman"/>
          <w:sz w:val="24"/>
        </w:rPr>
        <w:t>,</w:t>
      </w:r>
      <w:r w:rsidRPr="00651094">
        <w:rPr>
          <w:rFonts w:ascii="Times New Roman" w:eastAsia="宋体" w:hAnsi="Times New Roman" w:cs="Times New Roman"/>
          <w:sz w:val="24"/>
        </w:rPr>
        <w:t>而朱卷汇编弥补了这一缺憾。其中有关个人履历部分较官刊的登科录、乡试录、会试录及同年齿录等记载详细</w:t>
      </w:r>
      <w:r w:rsidRPr="00651094">
        <w:rPr>
          <w:rFonts w:ascii="Times New Roman" w:eastAsia="宋体" w:hAnsi="Times New Roman" w:cs="Times New Roman"/>
          <w:sz w:val="24"/>
        </w:rPr>
        <w:t>,</w:t>
      </w:r>
      <w:r w:rsidRPr="00651094">
        <w:rPr>
          <w:rFonts w:ascii="Times New Roman" w:eastAsia="宋体" w:hAnsi="Times New Roman" w:cs="Times New Roman"/>
          <w:sz w:val="24"/>
        </w:rPr>
        <w:t>颇似谱牒。而应试者的档案反映的世系资料在一定程度上较家谱更为详细，对研究清朝人口学、社会学、民俗学、谱牒学等实为不可缺少之文献。</w:t>
      </w:r>
    </w:p>
    <w:p w14:paraId="525F1F3A" w14:textId="77777777" w:rsidR="00AC4893" w:rsidRPr="00AC4893" w:rsidRDefault="00AC4893" w:rsidP="00AC4893">
      <w:pPr>
        <w:pStyle w:val="2"/>
        <w:rPr>
          <w:rFonts w:ascii="Times New Roman" w:eastAsia="宋体" w:hAnsi="Times New Roman" w:cs="Times New Roman"/>
          <w:sz w:val="24"/>
          <w:szCs w:val="24"/>
        </w:rPr>
      </w:pPr>
      <w:bookmarkStart w:id="6" w:name="_Toc91580726"/>
      <w:r w:rsidRPr="00AC4893">
        <w:rPr>
          <w:rFonts w:ascii="Times New Roman" w:eastAsia="宋体" w:hAnsi="Times New Roman" w:cs="Times New Roman"/>
          <w:sz w:val="24"/>
          <w:szCs w:val="24"/>
        </w:rPr>
        <w:t>明清内阁大库史料集刊全文检索系统</w:t>
      </w:r>
      <w:r w:rsidRPr="00AC4893">
        <w:rPr>
          <w:rFonts w:ascii="Times New Roman" w:eastAsia="宋体" w:hAnsi="Times New Roman" w:cs="Times New Roman"/>
          <w:sz w:val="24"/>
          <w:szCs w:val="24"/>
        </w:rPr>
        <w:t>V1.0</w:t>
      </w:r>
    </w:p>
    <w:p w14:paraId="263DDA20" w14:textId="77777777" w:rsidR="00AC4893" w:rsidRPr="00AC4893" w:rsidRDefault="00AC4893" w:rsidP="00AC4893">
      <w:pPr>
        <w:spacing w:line="360" w:lineRule="auto"/>
        <w:ind w:firstLineChars="200" w:firstLine="480"/>
        <w:rPr>
          <w:rFonts w:ascii="宋体" w:eastAsia="宋体" w:hAnsi="宋体" w:cs="Times New Roman"/>
          <w:color w:val="2E2E2E"/>
          <w:sz w:val="24"/>
          <w:shd w:val="clear" w:color="auto" w:fill="FFFFFF"/>
        </w:rPr>
      </w:pPr>
      <w:r w:rsidRPr="00AC4893">
        <w:rPr>
          <w:rFonts w:ascii="宋体" w:eastAsia="宋体" w:hAnsi="宋体" w:cs="Times New Roman"/>
          <w:color w:val="2E2E2E"/>
          <w:sz w:val="24"/>
          <w:shd w:val="clear" w:color="auto" w:fill="FFFFFF"/>
        </w:rPr>
        <w:t>民国十九年，中央研究院历史语言研究所创始编刊其所购明清内阁大库残余档案题曰《明清史料》，至二十年印成者十本，凡一千页（即甲编）。日本寇辽东，研究院之经费未能预算领得，刊物如此类者，不得不暂停。民国二十三年春，此项整理工作恢复，与上海商务印书馆订约，以后本所著述及编辑之文籍皆由其出版，于是此《明清史料》得於二十四年一月复刊，遂成乙编。再历一年，丙编刊发。虽经抗战，国共内战、迁台等变故，史语所又陆续编刊了后续若干刊本。本全文库特选用其中《明清史料》甲乙丙三编予以全文数字化。</w:t>
      </w:r>
    </w:p>
    <w:p w14:paraId="55F822AA" w14:textId="3B37DD69" w:rsidR="00651094" w:rsidRPr="00651094" w:rsidRDefault="00651094" w:rsidP="008B40CD">
      <w:pPr>
        <w:pStyle w:val="2"/>
        <w:spacing w:line="360" w:lineRule="auto"/>
        <w:rPr>
          <w:rFonts w:ascii="Times New Roman" w:eastAsia="宋体" w:hAnsi="Times New Roman" w:cs="Times New Roman"/>
          <w:sz w:val="24"/>
          <w:szCs w:val="24"/>
        </w:rPr>
      </w:pPr>
      <w:r w:rsidRPr="00651094">
        <w:rPr>
          <w:rFonts w:ascii="Times New Roman" w:eastAsia="宋体" w:hAnsi="Times New Roman" w:cs="Times New Roman"/>
          <w:sz w:val="24"/>
          <w:szCs w:val="24"/>
        </w:rPr>
        <w:lastRenderedPageBreak/>
        <w:t>历代会要集成全文检索库系统</w:t>
      </w:r>
      <w:r w:rsidRPr="00651094">
        <w:rPr>
          <w:rFonts w:ascii="Times New Roman" w:eastAsia="宋体" w:hAnsi="Times New Roman" w:cs="Times New Roman"/>
          <w:sz w:val="24"/>
          <w:szCs w:val="24"/>
        </w:rPr>
        <w:t>V1.0</w:t>
      </w:r>
      <w:bookmarkEnd w:id="6"/>
    </w:p>
    <w:p w14:paraId="53DFDFCD" w14:textId="3B2B6BC4" w:rsidR="003E3B76" w:rsidRPr="00651094" w:rsidRDefault="00651094" w:rsidP="008B40CD">
      <w:pPr>
        <w:spacing w:line="360" w:lineRule="auto"/>
        <w:rPr>
          <w:rFonts w:ascii="Times New Roman" w:eastAsia="宋体" w:hAnsi="Times New Roman" w:cs="Times New Roman"/>
          <w:sz w:val="24"/>
        </w:rPr>
      </w:pPr>
      <w:r w:rsidRPr="00651094">
        <w:rPr>
          <w:rFonts w:ascii="Times New Roman" w:eastAsia="宋体" w:hAnsi="Times New Roman" w:cs="Times New Roman"/>
          <w:sz w:val="24"/>
        </w:rPr>
        <w:t xml:space="preserve">   </w:t>
      </w:r>
      <w:r w:rsidRPr="00651094">
        <w:rPr>
          <w:rFonts w:ascii="Times New Roman" w:eastAsia="宋体" w:hAnsi="Times New Roman" w:cs="Times New Roman"/>
          <w:color w:val="2E2E2E"/>
          <w:sz w:val="24"/>
          <w:shd w:val="clear" w:color="auto" w:fill="FFFFFF"/>
        </w:rPr>
        <w:t>《会要》与《会典》都是专门记载某一历史朝代的朝政典章制度和法令规程的政书，属政书类的断代典志体史书。</w:t>
      </w:r>
      <w:r w:rsidRPr="00651094">
        <w:rPr>
          <w:rFonts w:ascii="Times New Roman" w:eastAsia="宋体" w:hAnsi="Times New Roman" w:cs="Times New Roman"/>
          <w:color w:val="2E2E2E"/>
          <w:sz w:val="24"/>
          <w:shd w:val="clear" w:color="auto" w:fill="FFFFFF"/>
        </w:rPr>
        <w:t> </w:t>
      </w:r>
      <w:r w:rsidRPr="00651094">
        <w:rPr>
          <w:rFonts w:ascii="Times New Roman" w:eastAsia="宋体" w:hAnsi="Times New Roman" w:cs="Times New Roman"/>
          <w:color w:val="2E2E2E"/>
          <w:sz w:val="24"/>
          <w:shd w:val="clear" w:color="auto" w:fill="FFFFFF"/>
        </w:rPr>
        <w:t>《会要》是史书中断代政书的总称，就是把一代的典章制度集中在一起，分门扼要叙述各项制度沿革的史料汇编。</w:t>
      </w:r>
      <w:r w:rsidRPr="00651094">
        <w:rPr>
          <w:rFonts w:ascii="Times New Roman" w:eastAsia="宋体" w:hAnsi="Times New Roman" w:cs="Times New Roman"/>
          <w:color w:val="2E2E2E"/>
          <w:sz w:val="24"/>
          <w:shd w:val="clear" w:color="auto" w:fill="FFFFFF"/>
        </w:rPr>
        <w:t> </w:t>
      </w:r>
      <w:r w:rsidRPr="00651094">
        <w:rPr>
          <w:rFonts w:ascii="Times New Roman" w:eastAsia="宋体" w:hAnsi="Times New Roman" w:cs="Times New Roman"/>
          <w:color w:val="2E2E2E"/>
          <w:sz w:val="24"/>
          <w:shd w:val="clear" w:color="auto" w:fill="FFFFFF"/>
        </w:rPr>
        <w:t>《会要》不仅记载一代典制的损益，</w:t>
      </w:r>
      <w:r w:rsidRPr="00651094">
        <w:rPr>
          <w:rFonts w:ascii="Times New Roman" w:eastAsia="宋体" w:hAnsi="Times New Roman" w:cs="Times New Roman"/>
          <w:color w:val="2E2E2E"/>
          <w:sz w:val="24"/>
          <w:shd w:val="clear" w:color="auto" w:fill="FFFFFF"/>
        </w:rPr>
        <w:t xml:space="preserve"> </w:t>
      </w:r>
      <w:r w:rsidRPr="00651094">
        <w:rPr>
          <w:rFonts w:ascii="Times New Roman" w:eastAsia="宋体" w:hAnsi="Times New Roman" w:cs="Times New Roman"/>
          <w:color w:val="2E2E2E"/>
          <w:sz w:val="24"/>
          <w:shd w:val="clear" w:color="auto" w:fill="FFFFFF"/>
        </w:rPr>
        <w:t>而且也详列相关的事迹。《会要》始创于唐</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苏冕所撰《会要》，</w:t>
      </w:r>
      <w:r w:rsidRPr="00651094">
        <w:rPr>
          <w:rFonts w:ascii="Times New Roman" w:eastAsia="宋体" w:hAnsi="Times New Roman" w:cs="Times New Roman"/>
          <w:color w:val="2E2E2E"/>
          <w:sz w:val="24"/>
          <w:shd w:val="clear" w:color="auto" w:fill="FFFFFF"/>
        </w:rPr>
        <w:t xml:space="preserve"> </w:t>
      </w:r>
      <w:r w:rsidRPr="00651094">
        <w:rPr>
          <w:rFonts w:ascii="Times New Roman" w:eastAsia="宋体" w:hAnsi="Times New Roman" w:cs="Times New Roman"/>
          <w:color w:val="2E2E2E"/>
          <w:sz w:val="24"/>
          <w:shd w:val="clear" w:color="auto" w:fill="FFFFFF"/>
        </w:rPr>
        <w:t>该书四十卷，记唐高祖至德宗九朝史实。宣宗时，又令杨绍复等续修，遂成《续会要》</w:t>
      </w:r>
      <w:r w:rsidRPr="00651094">
        <w:rPr>
          <w:rFonts w:ascii="Times New Roman" w:eastAsia="宋体" w:hAnsi="Times New Roman" w:cs="Times New Roman"/>
          <w:color w:val="2E2E2E"/>
          <w:sz w:val="24"/>
          <w:shd w:val="clear" w:color="auto" w:fill="FFFFFF"/>
        </w:rPr>
        <w:t xml:space="preserve"> </w:t>
      </w:r>
      <w:r w:rsidRPr="00651094">
        <w:rPr>
          <w:rFonts w:ascii="Times New Roman" w:eastAsia="宋体" w:hAnsi="Times New Roman" w:cs="Times New Roman"/>
          <w:color w:val="2E2E2E"/>
          <w:sz w:val="24"/>
          <w:shd w:val="clear" w:color="auto" w:fill="FFFFFF"/>
        </w:rPr>
        <w:t>四十卷，后即中綴。宋初，王溥集苏、杨二</w:t>
      </w:r>
      <w:r w:rsidRPr="00651094">
        <w:rPr>
          <w:rFonts w:ascii="Times New Roman" w:eastAsia="宋体" w:hAnsi="Times New Roman" w:cs="Times New Roman"/>
          <w:color w:val="2E2E2E"/>
          <w:sz w:val="24"/>
          <w:shd w:val="clear" w:color="auto" w:fill="FFFFFF"/>
        </w:rPr>
        <w:t xml:space="preserve"> </w:t>
      </w:r>
      <w:r w:rsidRPr="00651094">
        <w:rPr>
          <w:rFonts w:ascii="Times New Roman" w:eastAsia="宋体" w:hAnsi="Times New Roman" w:cs="Times New Roman"/>
          <w:color w:val="2E2E2E"/>
          <w:sz w:val="24"/>
          <w:shd w:val="clear" w:color="auto" w:fill="FFFFFF"/>
        </w:rPr>
        <w:t>书，补其缺漏，编为《唐会要》一百卷。其性质与上述的</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典</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志</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考</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类似，特点是断代。</w:t>
      </w:r>
    </w:p>
    <w:p w14:paraId="3C2CA0BF" w14:textId="2F2FA8FF" w:rsidR="003E3B76" w:rsidRPr="00651094" w:rsidRDefault="007C400E" w:rsidP="008B40CD">
      <w:pPr>
        <w:pStyle w:val="2"/>
        <w:spacing w:line="360" w:lineRule="auto"/>
        <w:rPr>
          <w:rFonts w:ascii="Times New Roman" w:eastAsia="宋体" w:hAnsi="Times New Roman" w:cs="Times New Roman"/>
          <w:sz w:val="24"/>
          <w:szCs w:val="24"/>
        </w:rPr>
      </w:pPr>
      <w:bookmarkStart w:id="7" w:name="_Toc91580727"/>
      <w:r w:rsidRPr="00651094">
        <w:rPr>
          <w:rFonts w:ascii="Times New Roman" w:eastAsia="宋体" w:hAnsi="Times New Roman" w:cs="Times New Roman"/>
          <w:sz w:val="24"/>
          <w:szCs w:val="24"/>
        </w:rPr>
        <w:t>清代外交档案文献汇编全文检索系统</w:t>
      </w:r>
      <w:r w:rsidRPr="00651094">
        <w:rPr>
          <w:rFonts w:ascii="Times New Roman" w:eastAsia="宋体" w:hAnsi="Times New Roman" w:cs="Times New Roman"/>
          <w:sz w:val="24"/>
          <w:szCs w:val="24"/>
        </w:rPr>
        <w:t>(</w:t>
      </w:r>
      <w:r w:rsidRPr="00651094">
        <w:rPr>
          <w:rFonts w:ascii="Times New Roman" w:eastAsia="宋体" w:hAnsi="Times New Roman" w:cs="Times New Roman"/>
          <w:sz w:val="24"/>
          <w:szCs w:val="24"/>
        </w:rPr>
        <w:t>简称：清代外交档）</w:t>
      </w:r>
      <w:r w:rsidRPr="00651094">
        <w:rPr>
          <w:rFonts w:ascii="Times New Roman" w:eastAsia="宋体" w:hAnsi="Times New Roman" w:cs="Times New Roman"/>
          <w:sz w:val="24"/>
          <w:szCs w:val="24"/>
        </w:rPr>
        <w:t>V1.0</w:t>
      </w:r>
      <w:bookmarkEnd w:id="7"/>
      <w:r w:rsidRPr="00651094">
        <w:rPr>
          <w:rFonts w:ascii="Times New Roman" w:eastAsia="宋体" w:hAnsi="Times New Roman" w:cs="Times New Roman"/>
          <w:sz w:val="24"/>
          <w:szCs w:val="24"/>
        </w:rPr>
        <w:t xml:space="preserve"> </w:t>
      </w:r>
    </w:p>
    <w:p w14:paraId="7B67EA75" w14:textId="77777777" w:rsidR="007C400E" w:rsidRPr="00651094" w:rsidRDefault="007C400E" w:rsidP="008B40CD">
      <w:pPr>
        <w:spacing w:line="360" w:lineRule="auto"/>
        <w:ind w:firstLineChars="200" w:firstLine="480"/>
        <w:rPr>
          <w:rFonts w:ascii="Times New Roman" w:eastAsia="宋体" w:hAnsi="Times New Roman" w:cs="Times New Roman"/>
          <w:sz w:val="24"/>
        </w:rPr>
      </w:pPr>
      <w:r w:rsidRPr="00651094">
        <w:rPr>
          <w:rFonts w:ascii="Times New Roman" w:eastAsia="宋体" w:hAnsi="Times New Roman" w:cs="Times New Roman"/>
          <w:sz w:val="24"/>
        </w:rPr>
        <w:t>书同文制作《清代外交史料彙编》第一编数据库选自大陆及台湾目前已经公开的清政府官修筹办夷务档案，以及清末对日对俄重要外交档案共计万件，朝代跨度为（道光同治光绪宣统）</w:t>
      </w:r>
      <w:r w:rsidRPr="00651094">
        <w:rPr>
          <w:rFonts w:ascii="Times New Roman" w:eastAsia="宋体" w:hAnsi="Times New Roman" w:cs="Times New Roman"/>
          <w:sz w:val="24"/>
        </w:rPr>
        <w:t xml:space="preserve"> </w:t>
      </w:r>
    </w:p>
    <w:p w14:paraId="7B61F36C" w14:textId="77777777" w:rsidR="007C400E" w:rsidRPr="00651094" w:rsidRDefault="007C400E" w:rsidP="008B40CD">
      <w:pPr>
        <w:spacing w:line="360" w:lineRule="auto"/>
        <w:ind w:firstLineChars="200" w:firstLine="480"/>
        <w:rPr>
          <w:rFonts w:ascii="Times New Roman" w:eastAsia="宋体" w:hAnsi="Times New Roman" w:cs="Times New Roman"/>
          <w:sz w:val="24"/>
        </w:rPr>
      </w:pPr>
      <w:r w:rsidRPr="00651094">
        <w:rPr>
          <w:rFonts w:ascii="Times New Roman" w:eastAsia="宋体" w:hAnsi="Times New Roman" w:cs="Times New Roman"/>
          <w:sz w:val="24"/>
        </w:rPr>
        <w:t>整个数据库参考已公开影印出版档案：《筹办夷务始末》《清光绪朝中日交涉史料》、《清宣统朝中日交涉史料》、《光绪乙巳～丁未年交涉要览》等档案文献，以及清代官员所记载的交涉、出访、勘界等一系列外交书稿实录等史料文献，数据库内容是读者了解清代外交事务于细微之处及其珍贵的史料并从各个角度反映和还原史实，以满足广大学者参阅检索之需。</w:t>
      </w:r>
      <w:r w:rsidRPr="00651094">
        <w:rPr>
          <w:rFonts w:ascii="Times New Roman" w:eastAsia="宋体" w:hAnsi="Times New Roman" w:cs="Times New Roman"/>
          <w:sz w:val="24"/>
        </w:rPr>
        <w:t xml:space="preserve"> </w:t>
      </w:r>
    </w:p>
    <w:p w14:paraId="40508F02" w14:textId="2D0D9277" w:rsidR="00FA4E50" w:rsidRPr="00651094" w:rsidRDefault="00FA4E50" w:rsidP="008B40CD">
      <w:pPr>
        <w:pStyle w:val="2"/>
        <w:spacing w:line="360" w:lineRule="auto"/>
        <w:rPr>
          <w:rFonts w:ascii="Times New Roman" w:eastAsia="宋体" w:hAnsi="Times New Roman" w:cs="Times New Roman"/>
          <w:sz w:val="24"/>
          <w:szCs w:val="24"/>
        </w:rPr>
      </w:pPr>
      <w:bookmarkStart w:id="8" w:name="_Toc91580728"/>
      <w:r w:rsidRPr="00651094">
        <w:rPr>
          <w:rFonts w:ascii="Times New Roman" w:eastAsia="宋体" w:hAnsi="Times New Roman" w:cs="Times New Roman"/>
          <w:sz w:val="24"/>
          <w:szCs w:val="24"/>
        </w:rPr>
        <w:t>清代外交档案文献续编全文检索库系统</w:t>
      </w:r>
      <w:r w:rsidRPr="00651094">
        <w:rPr>
          <w:rFonts w:ascii="Times New Roman" w:eastAsia="宋体" w:hAnsi="Times New Roman" w:cs="Times New Roman"/>
          <w:sz w:val="24"/>
          <w:szCs w:val="24"/>
        </w:rPr>
        <w:t xml:space="preserve"> V1.0</w:t>
      </w:r>
      <w:bookmarkEnd w:id="8"/>
      <w:r w:rsidRPr="00651094">
        <w:rPr>
          <w:rFonts w:ascii="Times New Roman" w:eastAsia="宋体" w:hAnsi="Times New Roman" w:cs="Times New Roman"/>
          <w:sz w:val="24"/>
          <w:szCs w:val="24"/>
        </w:rPr>
        <w:t xml:space="preserve">  </w:t>
      </w:r>
    </w:p>
    <w:p w14:paraId="234CA280" w14:textId="0BD21965" w:rsidR="00FA4E50" w:rsidRPr="00651094" w:rsidRDefault="00FA4E50" w:rsidP="008B40CD">
      <w:pPr>
        <w:pStyle w:val="a7"/>
        <w:spacing w:line="360" w:lineRule="auto"/>
        <w:ind w:firstLineChars="200" w:firstLine="480"/>
        <w:rPr>
          <w:rFonts w:ascii="Times New Roman" w:eastAsia="宋体" w:hAnsi="Times New Roman"/>
        </w:rPr>
      </w:pPr>
      <w:r w:rsidRPr="00651094">
        <w:rPr>
          <w:rFonts w:ascii="Times New Roman" w:eastAsia="宋体" w:hAnsi="Times New Roman"/>
        </w:rPr>
        <w:t>继我公司《清代外交档案》上市后，总理各国事务衙门档案除《筹办夷务始末》所记述之外，尚有该衙门直属机构即：英、法、俄、美股所集存之极其重要的</w:t>
      </w:r>
      <w:r w:rsidRPr="00651094">
        <w:rPr>
          <w:rFonts w:ascii="Times New Roman" w:eastAsia="宋体" w:hAnsi="Times New Roman"/>
        </w:rPr>
        <w:t>“</w:t>
      </w:r>
      <w:r w:rsidRPr="00651094">
        <w:rPr>
          <w:rFonts w:ascii="Times New Roman" w:eastAsia="宋体" w:hAnsi="Times New Roman"/>
        </w:rPr>
        <w:t>四国档案</w:t>
      </w:r>
      <w:r w:rsidRPr="00651094">
        <w:rPr>
          <w:rFonts w:ascii="Times New Roman" w:eastAsia="宋体" w:hAnsi="Times New Roman"/>
        </w:rPr>
        <w:t>”</w:t>
      </w:r>
      <w:r w:rsidRPr="00651094">
        <w:rPr>
          <w:rFonts w:ascii="Times New Roman" w:eastAsia="宋体" w:hAnsi="Times New Roman"/>
        </w:rPr>
        <w:t>（含前期</w:t>
      </w:r>
      <w:r w:rsidRPr="00651094">
        <w:rPr>
          <w:rFonts w:ascii="Times New Roman" w:eastAsia="宋体" w:hAnsi="Times New Roman"/>
        </w:rPr>
        <w:t>“</w:t>
      </w:r>
      <w:r w:rsidRPr="00651094">
        <w:rPr>
          <w:rFonts w:ascii="Times New Roman" w:eastAsia="宋体" w:hAnsi="Times New Roman"/>
        </w:rPr>
        <w:t>办理抚局档案</w:t>
      </w:r>
      <w:r w:rsidRPr="00651094">
        <w:rPr>
          <w:rFonts w:ascii="Times New Roman" w:eastAsia="宋体" w:hAnsi="Times New Roman"/>
        </w:rPr>
        <w:t>”</w:t>
      </w:r>
      <w:r w:rsidRPr="00651094">
        <w:rPr>
          <w:rFonts w:ascii="Times New Roman" w:eastAsia="宋体" w:hAnsi="Times New Roman"/>
        </w:rPr>
        <w:t>）。内容记载涉及自道光三十年至同治二年该衙门诏谕、奏疏、函扎、咨文、照会等，与《筹办夷务始末》相互参照具有极其重要的历史价值。这次我们将这些宝贵档案收录于内。</w:t>
      </w:r>
    </w:p>
    <w:p w14:paraId="3731B3ED" w14:textId="425C018B" w:rsidR="00651094" w:rsidRPr="00651094" w:rsidRDefault="00651094" w:rsidP="008B40CD">
      <w:pPr>
        <w:pStyle w:val="2"/>
        <w:spacing w:line="360" w:lineRule="auto"/>
        <w:rPr>
          <w:rFonts w:ascii="Times New Roman" w:eastAsia="宋体" w:hAnsi="Times New Roman" w:cs="Times New Roman"/>
          <w:sz w:val="24"/>
          <w:szCs w:val="24"/>
        </w:rPr>
      </w:pPr>
      <w:bookmarkStart w:id="9" w:name="_Toc91580729"/>
      <w:r w:rsidRPr="00651094">
        <w:rPr>
          <w:rFonts w:ascii="Times New Roman" w:eastAsia="宋体" w:hAnsi="Times New Roman" w:cs="Times New Roman"/>
          <w:sz w:val="24"/>
          <w:szCs w:val="24"/>
        </w:rPr>
        <w:t>清咸同光三朝朝政档案汇刊全文检索系统</w:t>
      </w:r>
      <w:r w:rsidRPr="00651094">
        <w:rPr>
          <w:rFonts w:ascii="Times New Roman" w:eastAsia="宋体" w:hAnsi="Times New Roman" w:cs="Times New Roman"/>
          <w:sz w:val="24"/>
          <w:szCs w:val="24"/>
        </w:rPr>
        <w:t xml:space="preserve"> V1.0</w:t>
      </w:r>
      <w:bookmarkEnd w:id="9"/>
      <w:r w:rsidRPr="00651094">
        <w:rPr>
          <w:rFonts w:ascii="Times New Roman" w:eastAsia="宋体" w:hAnsi="Times New Roman" w:cs="Times New Roman"/>
          <w:sz w:val="24"/>
          <w:szCs w:val="24"/>
        </w:rPr>
        <w:t xml:space="preserve"> </w:t>
      </w:r>
    </w:p>
    <w:p w14:paraId="08D053DB" w14:textId="77777777" w:rsidR="00651094" w:rsidRPr="00651094" w:rsidRDefault="00651094" w:rsidP="008B40CD">
      <w:pPr>
        <w:widowControl/>
        <w:shd w:val="clear" w:color="auto" w:fill="FFFFFF"/>
        <w:spacing w:after="150" w:line="360" w:lineRule="auto"/>
        <w:ind w:firstLine="480"/>
        <w:jc w:val="left"/>
        <w:rPr>
          <w:rFonts w:ascii="Times New Roman" w:eastAsia="宋体" w:hAnsi="Times New Roman" w:cs="Times New Roman"/>
          <w:color w:val="2E2E2E"/>
          <w:kern w:val="0"/>
          <w:sz w:val="24"/>
        </w:rPr>
      </w:pPr>
      <w:r w:rsidRPr="00651094">
        <w:rPr>
          <w:rFonts w:ascii="Times New Roman" w:eastAsia="宋体" w:hAnsi="Times New Roman" w:cs="Times New Roman"/>
          <w:color w:val="2E2E2E"/>
          <w:kern w:val="0"/>
          <w:sz w:val="24"/>
        </w:rPr>
        <w:t>本系统内容全部选自清代咸同光三朝稀见珍贵历史档案信息，如总理各国事务衙门、军机处、通商大臣、巡抚、朝臣、军部、刑部、吏部、税务、海</w:t>
      </w:r>
      <w:r w:rsidRPr="00651094">
        <w:rPr>
          <w:rFonts w:ascii="Times New Roman" w:eastAsia="宋体" w:hAnsi="Times New Roman" w:cs="Times New Roman"/>
          <w:color w:val="2E2E2E"/>
          <w:kern w:val="0"/>
          <w:sz w:val="24"/>
        </w:rPr>
        <w:lastRenderedPageBreak/>
        <w:t>关、户部、传邮部、洋务等，所涉及面清政府各方政务也是以往档案文献所没有的，较以往的清代史料要广泛得多丰富得多。</w:t>
      </w:r>
    </w:p>
    <w:p w14:paraId="3B2DBA59" w14:textId="77777777" w:rsidR="00651094" w:rsidRPr="00651094" w:rsidRDefault="00651094" w:rsidP="008B40CD">
      <w:pPr>
        <w:widowControl/>
        <w:shd w:val="clear" w:color="auto" w:fill="FFFFFF"/>
        <w:spacing w:after="150" w:line="360" w:lineRule="auto"/>
        <w:ind w:firstLine="480"/>
        <w:jc w:val="left"/>
        <w:rPr>
          <w:rFonts w:ascii="Times New Roman" w:eastAsia="宋体" w:hAnsi="Times New Roman" w:cs="Times New Roman"/>
          <w:color w:val="2E2E2E"/>
          <w:kern w:val="0"/>
          <w:sz w:val="24"/>
        </w:rPr>
      </w:pPr>
      <w:r w:rsidRPr="00651094">
        <w:rPr>
          <w:rFonts w:ascii="Times New Roman" w:eastAsia="宋体" w:hAnsi="Times New Roman" w:cs="Times New Roman"/>
          <w:color w:val="2E2E2E"/>
          <w:kern w:val="0"/>
          <w:sz w:val="24"/>
        </w:rPr>
        <w:t>本产品作为</w:t>
      </w:r>
      <w:r w:rsidRPr="00651094">
        <w:rPr>
          <w:rFonts w:ascii="Times New Roman" w:eastAsia="宋体" w:hAnsi="Times New Roman" w:cs="Times New Roman"/>
          <w:color w:val="2E2E2E"/>
          <w:kern w:val="0"/>
          <w:sz w:val="24"/>
        </w:rPr>
        <w:t>“</w:t>
      </w:r>
      <w:r w:rsidRPr="00651094">
        <w:rPr>
          <w:rFonts w:ascii="Times New Roman" w:eastAsia="宋体" w:hAnsi="Times New Roman" w:cs="Times New Roman"/>
          <w:color w:val="2E2E2E"/>
          <w:kern w:val="0"/>
          <w:sz w:val="24"/>
        </w:rPr>
        <w:t>清代史料</w:t>
      </w:r>
      <w:r w:rsidRPr="00651094">
        <w:rPr>
          <w:rFonts w:ascii="Times New Roman" w:eastAsia="宋体" w:hAnsi="Times New Roman" w:cs="Times New Roman"/>
          <w:color w:val="2E2E2E"/>
          <w:kern w:val="0"/>
          <w:sz w:val="24"/>
        </w:rPr>
        <w:t>”</w:t>
      </w:r>
      <w:r w:rsidRPr="00651094">
        <w:rPr>
          <w:rFonts w:ascii="Times New Roman" w:eastAsia="宋体" w:hAnsi="Times New Roman" w:cs="Times New Roman"/>
          <w:color w:val="2E2E2E"/>
          <w:kern w:val="0"/>
          <w:sz w:val="24"/>
        </w:rPr>
        <w:t>之补充，正好弥补了前者之缺，使之更加完整。选题紧密契合我们已经上市的清代史料产品：《清代史料文献》、《上谕档》、《清代外交档案》、《清代历朝起居注》都是贯穿整个清王朝的历史资料，使之成为日益丰满充实的全文数据检索库。</w:t>
      </w:r>
    </w:p>
    <w:p w14:paraId="703882A0" w14:textId="77777777" w:rsidR="00651094" w:rsidRPr="00651094" w:rsidRDefault="00651094" w:rsidP="008B40CD">
      <w:pPr>
        <w:pStyle w:val="2"/>
        <w:spacing w:line="360" w:lineRule="auto"/>
        <w:rPr>
          <w:rFonts w:ascii="Times New Roman" w:eastAsia="宋体" w:hAnsi="Times New Roman" w:cs="Times New Roman"/>
          <w:sz w:val="24"/>
          <w:szCs w:val="24"/>
        </w:rPr>
      </w:pPr>
      <w:bookmarkStart w:id="10" w:name="_Toc91580730"/>
      <w:r w:rsidRPr="00651094">
        <w:rPr>
          <w:rFonts w:ascii="Times New Roman" w:eastAsia="宋体" w:hAnsi="Times New Roman" w:cs="Times New Roman"/>
          <w:sz w:val="24"/>
          <w:szCs w:val="24"/>
        </w:rPr>
        <w:t>大明实录全文检索数据库系统</w:t>
      </w:r>
      <w:r w:rsidRPr="00651094">
        <w:rPr>
          <w:rFonts w:ascii="Times New Roman" w:eastAsia="宋体" w:hAnsi="Times New Roman" w:cs="Times New Roman"/>
          <w:sz w:val="24"/>
          <w:szCs w:val="24"/>
        </w:rPr>
        <w:t>1.0</w:t>
      </w:r>
      <w:bookmarkEnd w:id="10"/>
    </w:p>
    <w:p w14:paraId="42F81575" w14:textId="77777777" w:rsidR="00651094" w:rsidRPr="00651094" w:rsidRDefault="00651094" w:rsidP="008B40CD">
      <w:pPr>
        <w:spacing w:line="360" w:lineRule="auto"/>
        <w:ind w:firstLineChars="200" w:firstLine="480"/>
        <w:rPr>
          <w:rFonts w:ascii="Times New Roman" w:eastAsia="宋体" w:hAnsi="Times New Roman" w:cs="Times New Roman"/>
          <w:color w:val="2E2E2E"/>
          <w:sz w:val="24"/>
          <w:shd w:val="clear" w:color="auto" w:fill="FFFFFF"/>
        </w:rPr>
      </w:pPr>
      <w:r w:rsidRPr="00651094">
        <w:rPr>
          <w:rFonts w:ascii="Times New Roman" w:eastAsia="宋体" w:hAnsi="Times New Roman" w:cs="Times New Roman"/>
          <w:color w:val="2E2E2E"/>
          <w:sz w:val="24"/>
          <w:shd w:val="clear" w:color="auto" w:fill="FFFFFF"/>
        </w:rPr>
        <w:t>《明实录》是有明一代最系统、最基本的史料，系明代历朝官修之编年体史料长编。自明太祖至明熹宗共十五朝十三部二千九百零九卷，其中建文朝附入《太祖实录》，景泰朝附入《英宗实录》。明制：新皇帝即位，即诏修前代实录。一朝史事，无不收入，如《宣宗实录》载其门类，有五十二项之多，故史料丰富，为研究明史之基本史籍。实录修成，誊录正副二本进呈。正本藏内府，嘉靖后贮于皇史宬，副本藏内阁，原稿焚之，以禁外传。万历中，大学士申时行命诸学士校雠，始转相抄录，各种传抄本才得流传，其间也出现了卷帙有出入、内容有详略，以及脱落、错简等舛误。今海内外留下的各种传抄本约有十余部。明代史料论原始自然首推明代档案，它是明朝中央及地方政权在行使统治职能过程中，形成的各种类别的文件。明代档案文件分为二十种：</w:t>
      </w:r>
      <w:r w:rsidRPr="00651094">
        <w:rPr>
          <w:rFonts w:ascii="Times New Roman" w:eastAsia="宋体" w:hAnsi="Times New Roman" w:cs="Times New Roman"/>
          <w:color w:val="2E2E2E"/>
          <w:sz w:val="24"/>
          <w:shd w:val="clear" w:color="auto" w:fill="FFFFFF"/>
        </w:rPr>
        <w:t>“</w:t>
      </w:r>
      <w:r w:rsidRPr="00651094">
        <w:rPr>
          <w:rFonts w:ascii="Times New Roman" w:eastAsia="宋体" w:hAnsi="Times New Roman" w:cs="Times New Roman"/>
          <w:color w:val="2E2E2E"/>
          <w:sz w:val="24"/>
          <w:shd w:val="clear" w:color="auto" w:fill="FFFFFF"/>
        </w:rPr>
        <w:t>凡上所下有十：一诏、二诰、三制、四敕、五册文、六谕、七书、八符、九令、十檄；凡下所上亦有十：一题、二奏启、三表笺、四讲章、五书状、六文册、七揭帖、八会议、九露布、十译。</w:t>
      </w:r>
      <w:r w:rsidRPr="00651094">
        <w:rPr>
          <w:rFonts w:ascii="Times New Roman" w:eastAsia="宋体" w:hAnsi="Times New Roman" w:cs="Times New Roman"/>
          <w:color w:val="2E2E2E"/>
          <w:sz w:val="24"/>
          <w:shd w:val="clear" w:color="auto" w:fill="FFFFFF"/>
        </w:rPr>
        <w:t xml:space="preserve">” </w:t>
      </w:r>
      <w:r w:rsidRPr="00651094">
        <w:rPr>
          <w:rFonts w:ascii="Times New Roman" w:eastAsia="宋体" w:hAnsi="Times New Roman" w:cs="Times New Roman"/>
          <w:color w:val="2E2E2E"/>
          <w:sz w:val="24"/>
          <w:shd w:val="clear" w:color="auto" w:fill="FFFFFF"/>
        </w:rPr>
        <w:t>它们是编纂《明实录》主要依据的原始资料。然而，由于明末战乱等原因，大部分明朝档案册籍均毁于兵火。清初为编修《明史》曾征集了一小部分档案，贮存在内阁大库之中。后又几经变乱，复散失不少。因此，要研究明代历史，《明实录》可谓最系统和完整的史料了。</w:t>
      </w:r>
    </w:p>
    <w:p w14:paraId="6B0C6578" w14:textId="77777777" w:rsidR="00651094" w:rsidRPr="00651094" w:rsidRDefault="00651094" w:rsidP="008B40CD">
      <w:pPr>
        <w:pStyle w:val="2"/>
        <w:spacing w:line="360" w:lineRule="auto"/>
        <w:rPr>
          <w:rFonts w:ascii="Times New Roman" w:eastAsia="宋体" w:hAnsi="Times New Roman" w:cs="Times New Roman"/>
          <w:sz w:val="24"/>
          <w:szCs w:val="24"/>
        </w:rPr>
      </w:pPr>
      <w:bookmarkStart w:id="11" w:name="_Toc91580731"/>
      <w:r w:rsidRPr="00651094">
        <w:rPr>
          <w:rFonts w:ascii="Times New Roman" w:eastAsia="宋体" w:hAnsi="Times New Roman" w:cs="Times New Roman"/>
          <w:sz w:val="24"/>
          <w:szCs w:val="24"/>
        </w:rPr>
        <w:t>清宫避暑山庄档案全文检索系统</w:t>
      </w:r>
      <w:r w:rsidRPr="00651094">
        <w:rPr>
          <w:rFonts w:ascii="Times New Roman" w:eastAsia="宋体" w:hAnsi="Times New Roman" w:cs="Times New Roman"/>
          <w:sz w:val="24"/>
          <w:szCs w:val="24"/>
        </w:rPr>
        <w:t>V1.0</w:t>
      </w:r>
      <w:bookmarkEnd w:id="11"/>
    </w:p>
    <w:p w14:paraId="559D939F" w14:textId="77777777" w:rsidR="00651094" w:rsidRPr="00651094" w:rsidRDefault="00651094" w:rsidP="008B40CD">
      <w:pPr>
        <w:pStyle w:val="a7"/>
        <w:shd w:val="clear" w:color="auto" w:fill="FFFFFF"/>
        <w:spacing w:beforeAutospacing="0" w:after="150" w:afterAutospacing="0" w:line="360" w:lineRule="auto"/>
        <w:ind w:firstLine="480"/>
        <w:rPr>
          <w:rFonts w:ascii="Times New Roman" w:eastAsia="宋体" w:hAnsi="Times New Roman"/>
          <w:color w:val="2E2E2E"/>
        </w:rPr>
      </w:pPr>
      <w:r w:rsidRPr="00651094">
        <w:rPr>
          <w:rFonts w:ascii="Times New Roman" w:eastAsia="宋体" w:hAnsi="Times New Roman"/>
          <w:color w:val="2E2E2E"/>
        </w:rPr>
        <w:t>清代皇家档案除了《起居注》、《实录》、《清宫档案》外，还有一个非常重要的部分就是记录历代皇帝在承德避暑山庄政务活动的档案，这是出了紫禁城后，清朝历代皇帝极其重要的第一手清宫密档史料。</w:t>
      </w:r>
    </w:p>
    <w:p w14:paraId="19350B50" w14:textId="77777777" w:rsidR="00651094" w:rsidRPr="00651094" w:rsidRDefault="00651094" w:rsidP="008B40CD">
      <w:pPr>
        <w:widowControl/>
        <w:shd w:val="clear" w:color="auto" w:fill="FFFFFF"/>
        <w:spacing w:after="150" w:line="360" w:lineRule="auto"/>
        <w:ind w:firstLine="480"/>
        <w:jc w:val="left"/>
        <w:rPr>
          <w:rFonts w:ascii="Times New Roman" w:eastAsia="宋体" w:hAnsi="Times New Roman" w:cs="Times New Roman"/>
          <w:color w:val="2E2E2E"/>
          <w:kern w:val="0"/>
          <w:sz w:val="24"/>
        </w:rPr>
      </w:pPr>
      <w:r w:rsidRPr="00651094">
        <w:rPr>
          <w:rFonts w:ascii="Times New Roman" w:eastAsia="宋体" w:hAnsi="Times New Roman" w:cs="Times New Roman"/>
          <w:color w:val="2E2E2E"/>
          <w:kern w:val="0"/>
          <w:sz w:val="24"/>
        </w:rPr>
        <w:lastRenderedPageBreak/>
        <w:t>这些档案包括：皇帝谕旨诏令、记录皇帝在避暑山庄的政务活动起居注册、政府各衙门及地方官员进呈的奏折、奏本、清单、往来信函；外交信札函件、山庄各殿宇陈设清册、奏销账簿黄册等。这些档案都是现存于世的有关避暑山庄最为详尽系统的珍贵史料。</w:t>
      </w:r>
    </w:p>
    <w:p w14:paraId="10B41823" w14:textId="77C4BBDF" w:rsidR="00651094" w:rsidRPr="00651094" w:rsidRDefault="00651094" w:rsidP="008B40CD">
      <w:pPr>
        <w:pStyle w:val="2"/>
        <w:spacing w:line="360" w:lineRule="auto"/>
        <w:rPr>
          <w:rFonts w:ascii="Times New Roman" w:eastAsia="宋体" w:hAnsi="Times New Roman" w:cs="Times New Roman"/>
          <w:color w:val="2E2E2E"/>
          <w:kern w:val="0"/>
          <w:sz w:val="24"/>
          <w:szCs w:val="24"/>
        </w:rPr>
      </w:pPr>
      <w:bookmarkStart w:id="12" w:name="_Toc91580732"/>
      <w:r w:rsidRPr="00651094">
        <w:rPr>
          <w:rFonts w:ascii="Times New Roman" w:eastAsia="宋体" w:hAnsi="Times New Roman" w:cs="Times New Roman"/>
          <w:sz w:val="24"/>
          <w:szCs w:val="24"/>
        </w:rPr>
        <w:t>明代史料汇编全文数据库系统</w:t>
      </w:r>
      <w:r w:rsidRPr="00651094">
        <w:rPr>
          <w:rFonts w:ascii="Times New Roman" w:eastAsia="宋体" w:hAnsi="Times New Roman" w:cs="Times New Roman"/>
          <w:sz w:val="24"/>
          <w:szCs w:val="24"/>
        </w:rPr>
        <w:t>V1.0</w:t>
      </w:r>
      <w:bookmarkEnd w:id="12"/>
    </w:p>
    <w:p w14:paraId="680EA192" w14:textId="77777777" w:rsidR="00651094" w:rsidRPr="00651094" w:rsidRDefault="00651094" w:rsidP="008B40CD">
      <w:pPr>
        <w:spacing w:line="360" w:lineRule="auto"/>
        <w:ind w:firstLine="480"/>
        <w:rPr>
          <w:rFonts w:ascii="Times New Roman" w:eastAsia="宋体" w:hAnsi="Times New Roman" w:cs="Times New Roman"/>
          <w:color w:val="2E2E2E"/>
          <w:sz w:val="24"/>
          <w:shd w:val="clear" w:color="auto" w:fill="FFFFFF"/>
        </w:rPr>
      </w:pPr>
      <w:r w:rsidRPr="00651094">
        <w:rPr>
          <w:rFonts w:ascii="Times New Roman" w:eastAsia="宋体" w:hAnsi="Times New Roman" w:cs="Times New Roman"/>
          <w:color w:val="2E2E2E"/>
          <w:sz w:val="24"/>
          <w:shd w:val="clear" w:color="auto" w:fill="FFFFFF"/>
        </w:rPr>
        <w:t>本产品分五类汇集了明代各种书籍，以分集形式即可自成一体，也可合集为一。除了《明实录》、《明史》等正史外，其他明代史料文选同样也是全方位研究清代政治、文化、军事、地理的丰富资料。</w:t>
      </w:r>
    </w:p>
    <w:p w14:paraId="10497221" w14:textId="77777777" w:rsidR="00651094" w:rsidRPr="00651094" w:rsidRDefault="00651094" w:rsidP="008B40CD">
      <w:pPr>
        <w:pStyle w:val="2"/>
        <w:spacing w:line="360" w:lineRule="auto"/>
        <w:rPr>
          <w:rFonts w:ascii="Times New Roman" w:eastAsia="宋体" w:hAnsi="Times New Roman" w:cs="Times New Roman"/>
          <w:sz w:val="24"/>
          <w:szCs w:val="24"/>
        </w:rPr>
      </w:pPr>
      <w:bookmarkStart w:id="13" w:name="_Toc91580733"/>
      <w:r w:rsidRPr="00651094">
        <w:rPr>
          <w:rFonts w:ascii="Times New Roman" w:eastAsia="宋体" w:hAnsi="Times New Roman" w:cs="Times New Roman"/>
          <w:sz w:val="24"/>
          <w:szCs w:val="24"/>
        </w:rPr>
        <w:t>清代史料汇编数据库系统</w:t>
      </w:r>
      <w:r w:rsidRPr="00651094">
        <w:rPr>
          <w:rFonts w:ascii="Times New Roman" w:eastAsia="宋体" w:hAnsi="Times New Roman" w:cs="Times New Roman"/>
          <w:sz w:val="24"/>
          <w:szCs w:val="24"/>
        </w:rPr>
        <w:t>V1.0</w:t>
      </w:r>
      <w:bookmarkEnd w:id="13"/>
    </w:p>
    <w:p w14:paraId="6CAC2557" w14:textId="77777777" w:rsidR="00651094" w:rsidRPr="00651094" w:rsidRDefault="00651094" w:rsidP="008B40CD">
      <w:pPr>
        <w:spacing w:line="360" w:lineRule="auto"/>
        <w:ind w:firstLine="420"/>
        <w:rPr>
          <w:rFonts w:ascii="Times New Roman" w:eastAsia="宋体" w:hAnsi="Times New Roman" w:cs="Times New Roman"/>
          <w:color w:val="2E2E2E"/>
          <w:sz w:val="24"/>
          <w:shd w:val="clear" w:color="auto" w:fill="FFFFFF"/>
        </w:rPr>
      </w:pPr>
      <w:r w:rsidRPr="00651094">
        <w:rPr>
          <w:rFonts w:ascii="Times New Roman" w:eastAsia="宋体" w:hAnsi="Times New Roman" w:cs="Times New Roman"/>
          <w:color w:val="2E2E2E"/>
          <w:sz w:val="24"/>
          <w:shd w:val="clear" w:color="auto" w:fill="FFFFFF"/>
        </w:rPr>
        <w:t>本产品分六类汇集了清代各种书籍，以分库形式即可自成一体，也可合库为一，是全方位研究清代政治、文化、军事、地理的丰富资料。是最新推出的不可或缺的清代史料库。</w:t>
      </w:r>
    </w:p>
    <w:p w14:paraId="313D2BF1" w14:textId="6AC1DFF3" w:rsidR="00651094" w:rsidRPr="00651094" w:rsidRDefault="00651094" w:rsidP="008B40CD">
      <w:pPr>
        <w:pStyle w:val="2"/>
        <w:spacing w:line="360" w:lineRule="auto"/>
        <w:rPr>
          <w:rFonts w:ascii="Times New Roman" w:eastAsia="宋体" w:hAnsi="Times New Roman" w:cs="Times New Roman"/>
          <w:sz w:val="24"/>
          <w:szCs w:val="24"/>
        </w:rPr>
      </w:pPr>
      <w:bookmarkStart w:id="14" w:name="_Toc91580734"/>
      <w:r w:rsidRPr="00651094">
        <w:rPr>
          <w:rFonts w:ascii="Times New Roman" w:eastAsia="宋体" w:hAnsi="Times New Roman" w:cs="Times New Roman"/>
          <w:sz w:val="24"/>
          <w:szCs w:val="24"/>
        </w:rPr>
        <w:t>韩使燕行录全文检索系统</w:t>
      </w:r>
      <w:r w:rsidRPr="00651094">
        <w:rPr>
          <w:rFonts w:ascii="Times New Roman" w:eastAsia="宋体" w:hAnsi="Times New Roman" w:cs="Times New Roman"/>
          <w:sz w:val="24"/>
          <w:szCs w:val="24"/>
        </w:rPr>
        <w:t xml:space="preserve"> V1.0</w:t>
      </w:r>
      <w:bookmarkEnd w:id="14"/>
    </w:p>
    <w:p w14:paraId="12CB9BF0" w14:textId="77777777" w:rsidR="00651094" w:rsidRPr="00651094" w:rsidRDefault="00651094" w:rsidP="008B40CD">
      <w:pPr>
        <w:pStyle w:val="a7"/>
        <w:shd w:val="clear" w:color="auto" w:fill="FFFFFF"/>
        <w:spacing w:beforeAutospacing="0" w:after="150" w:afterAutospacing="0" w:line="360" w:lineRule="auto"/>
        <w:ind w:firstLine="480"/>
        <w:rPr>
          <w:rFonts w:ascii="Times New Roman" w:eastAsia="宋体" w:hAnsi="Times New Roman"/>
          <w:color w:val="2E2E2E"/>
        </w:rPr>
      </w:pPr>
      <w:r w:rsidRPr="00651094">
        <w:rPr>
          <w:rFonts w:ascii="Times New Roman" w:eastAsia="宋体" w:hAnsi="Times New Roman"/>
          <w:color w:val="2E2E2E"/>
        </w:rPr>
        <w:t>《燕行录》记载了路途、使行人员、贡品和沿路所见的风景，对于中国当时的政治、经济、文化、社会风俗都有详略各异的记述。尤其对于中国的时政、著名人物、藩属外交、边境贸易、商人市集、士人科举、以及婚丧风俗都是记述较多的内容，从这些内容的侧重点也可以看出，当时的朝鲜学者对中国社会各个方面都非常感兴趣。对于研究明清史的学者而言，是从另一个角度看中国的珍贵史料。</w:t>
      </w:r>
    </w:p>
    <w:p w14:paraId="4532E09B" w14:textId="6EAC114C" w:rsidR="003B4FBF" w:rsidRPr="00651094" w:rsidRDefault="00651094" w:rsidP="008B40CD">
      <w:pPr>
        <w:widowControl/>
        <w:shd w:val="clear" w:color="auto" w:fill="FFFFFF"/>
        <w:spacing w:after="150" w:line="360" w:lineRule="auto"/>
        <w:ind w:firstLine="480"/>
        <w:jc w:val="left"/>
        <w:rPr>
          <w:rFonts w:ascii="Times New Roman" w:eastAsia="宋体" w:hAnsi="Times New Roman" w:cs="Times New Roman"/>
          <w:color w:val="2E2E2E"/>
          <w:kern w:val="0"/>
          <w:sz w:val="24"/>
        </w:rPr>
      </w:pPr>
      <w:r w:rsidRPr="00651094">
        <w:rPr>
          <w:rFonts w:ascii="Times New Roman" w:eastAsia="宋体" w:hAnsi="Times New Roman" w:cs="Times New Roman"/>
          <w:color w:val="2E2E2E"/>
          <w:kern w:val="0"/>
          <w:sz w:val="24"/>
        </w:rPr>
        <w:t>本数据库所采用为韩国成均馆大学收藏的《燕行录》，进行了全文数字化处理。内容所含三百八十种具有代表性和研究价值的燕行书籍，是外国人对中国认识的第一手资料，因而具有相当的真实性。直笔、全面、完整是《燕行录》的最大的优点，也使其成为研究清代中国的社会历史情况的宝贵资料，在很多方面都可以弥补中国史料的不足。</w:t>
      </w:r>
    </w:p>
    <w:p w14:paraId="4BDF6802" w14:textId="77777777" w:rsidR="003B4FBF" w:rsidRPr="00651094" w:rsidRDefault="003B4FBF" w:rsidP="008B40CD">
      <w:pPr>
        <w:spacing w:line="360" w:lineRule="auto"/>
        <w:rPr>
          <w:rFonts w:ascii="Times New Roman" w:eastAsia="宋体" w:hAnsi="Times New Roman" w:cs="Times New Roman"/>
          <w:sz w:val="24"/>
        </w:rPr>
      </w:pPr>
    </w:p>
    <w:sectPr w:rsidR="003B4FBF" w:rsidRPr="00651094">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8E7F" w16cex:dateUtc="2021-12-28T05:2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6F41" w14:textId="77777777" w:rsidR="00DE2D5B" w:rsidRDefault="00DE2D5B" w:rsidP="00341496">
      <w:r>
        <w:separator/>
      </w:r>
    </w:p>
  </w:endnote>
  <w:endnote w:type="continuationSeparator" w:id="0">
    <w:p w14:paraId="67F15A22" w14:textId="77777777" w:rsidR="00DE2D5B" w:rsidRDefault="00DE2D5B" w:rsidP="0034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E3EF3" w14:textId="77777777" w:rsidR="00DE2D5B" w:rsidRDefault="00DE2D5B" w:rsidP="00341496">
      <w:r>
        <w:separator/>
      </w:r>
    </w:p>
  </w:footnote>
  <w:footnote w:type="continuationSeparator" w:id="0">
    <w:p w14:paraId="60DB5346" w14:textId="77777777" w:rsidR="00DE2D5B" w:rsidRDefault="00DE2D5B" w:rsidP="003414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F73F2"/>
    <w:multiLevelType w:val="hybridMultilevel"/>
    <w:tmpl w:val="D5B62102"/>
    <w:lvl w:ilvl="0" w:tplc="E0E8E154">
      <w:start w:val="1"/>
      <w:numFmt w:val="decimal"/>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E"/>
    <w:rsid w:val="0000318E"/>
    <w:rsid w:val="00020422"/>
    <w:rsid w:val="0004590D"/>
    <w:rsid w:val="000B12C6"/>
    <w:rsid w:val="00122AFE"/>
    <w:rsid w:val="001B6524"/>
    <w:rsid w:val="001F26BA"/>
    <w:rsid w:val="0025316D"/>
    <w:rsid w:val="0032738D"/>
    <w:rsid w:val="00341496"/>
    <w:rsid w:val="003B4FBF"/>
    <w:rsid w:val="003E3B76"/>
    <w:rsid w:val="003F5B5F"/>
    <w:rsid w:val="005432F9"/>
    <w:rsid w:val="00596E31"/>
    <w:rsid w:val="005B1E7E"/>
    <w:rsid w:val="005D2EDF"/>
    <w:rsid w:val="00651094"/>
    <w:rsid w:val="00737262"/>
    <w:rsid w:val="007C400E"/>
    <w:rsid w:val="00870A31"/>
    <w:rsid w:val="008855B3"/>
    <w:rsid w:val="008A1CA6"/>
    <w:rsid w:val="008B40CD"/>
    <w:rsid w:val="008C4C6A"/>
    <w:rsid w:val="009030D3"/>
    <w:rsid w:val="0090590D"/>
    <w:rsid w:val="00912492"/>
    <w:rsid w:val="00967CCB"/>
    <w:rsid w:val="00993F9B"/>
    <w:rsid w:val="009A1031"/>
    <w:rsid w:val="009D70DC"/>
    <w:rsid w:val="00AA65FA"/>
    <w:rsid w:val="00AB2A6E"/>
    <w:rsid w:val="00AC4893"/>
    <w:rsid w:val="00AD58C2"/>
    <w:rsid w:val="00B3109F"/>
    <w:rsid w:val="00B8439E"/>
    <w:rsid w:val="00C21E0B"/>
    <w:rsid w:val="00C4588D"/>
    <w:rsid w:val="00CA52AD"/>
    <w:rsid w:val="00CB2954"/>
    <w:rsid w:val="00CD2E39"/>
    <w:rsid w:val="00D81E26"/>
    <w:rsid w:val="00DA0A43"/>
    <w:rsid w:val="00DE2D5B"/>
    <w:rsid w:val="00DE3ECF"/>
    <w:rsid w:val="00E2192B"/>
    <w:rsid w:val="00E36010"/>
    <w:rsid w:val="00E450C1"/>
    <w:rsid w:val="00E7692C"/>
    <w:rsid w:val="00E854FA"/>
    <w:rsid w:val="00EF4DCF"/>
    <w:rsid w:val="00F95610"/>
    <w:rsid w:val="00FA3CE9"/>
    <w:rsid w:val="00FA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CE774"/>
  <w15:chartTrackingRefBased/>
  <w15:docId w15:val="{836A77DF-BA0C-4C34-8FC2-B3D05C1D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496"/>
    <w:pPr>
      <w:widowControl w:val="0"/>
      <w:jc w:val="both"/>
    </w:pPr>
    <w:rPr>
      <w:szCs w:val="24"/>
    </w:rPr>
  </w:style>
  <w:style w:type="paragraph" w:styleId="1">
    <w:name w:val="heading 1"/>
    <w:basedOn w:val="a"/>
    <w:next w:val="a"/>
    <w:link w:val="10"/>
    <w:uiPriority w:val="9"/>
    <w:qFormat/>
    <w:rsid w:val="003E3B7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B1E7E"/>
    <w:pPr>
      <w:keepNext/>
      <w:keepLines/>
      <w:numPr>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341496"/>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4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1496"/>
    <w:rPr>
      <w:sz w:val="18"/>
      <w:szCs w:val="18"/>
    </w:rPr>
  </w:style>
  <w:style w:type="paragraph" w:styleId="a5">
    <w:name w:val="footer"/>
    <w:basedOn w:val="a"/>
    <w:link w:val="a6"/>
    <w:uiPriority w:val="99"/>
    <w:unhideWhenUsed/>
    <w:rsid w:val="00341496"/>
    <w:pPr>
      <w:tabs>
        <w:tab w:val="center" w:pos="4153"/>
        <w:tab w:val="right" w:pos="8306"/>
      </w:tabs>
      <w:snapToGrid w:val="0"/>
      <w:jc w:val="left"/>
    </w:pPr>
    <w:rPr>
      <w:sz w:val="18"/>
      <w:szCs w:val="18"/>
    </w:rPr>
  </w:style>
  <w:style w:type="character" w:customStyle="1" w:styleId="a6">
    <w:name w:val="页脚 字符"/>
    <w:basedOn w:val="a0"/>
    <w:link w:val="a5"/>
    <w:uiPriority w:val="99"/>
    <w:rsid w:val="00341496"/>
    <w:rPr>
      <w:sz w:val="18"/>
      <w:szCs w:val="18"/>
    </w:rPr>
  </w:style>
  <w:style w:type="character" w:customStyle="1" w:styleId="30">
    <w:name w:val="标题 3 字符"/>
    <w:basedOn w:val="a0"/>
    <w:link w:val="3"/>
    <w:rsid w:val="00341496"/>
    <w:rPr>
      <w:rFonts w:ascii="宋体" w:eastAsia="宋体" w:hAnsi="宋体" w:cs="Times New Roman"/>
      <w:b/>
      <w:kern w:val="0"/>
      <w:sz w:val="27"/>
      <w:szCs w:val="27"/>
    </w:rPr>
  </w:style>
  <w:style w:type="paragraph" w:styleId="a7">
    <w:name w:val="Normal (Web)"/>
    <w:basedOn w:val="a"/>
    <w:uiPriority w:val="99"/>
    <w:qFormat/>
    <w:rsid w:val="00341496"/>
    <w:pPr>
      <w:spacing w:beforeAutospacing="1" w:afterAutospacing="1"/>
      <w:jc w:val="left"/>
    </w:pPr>
    <w:rPr>
      <w:rFonts w:cs="Times New Roman"/>
      <w:kern w:val="0"/>
      <w:sz w:val="24"/>
    </w:rPr>
  </w:style>
  <w:style w:type="paragraph" w:customStyle="1" w:styleId="Default">
    <w:name w:val="Default"/>
    <w:qFormat/>
    <w:rsid w:val="00341496"/>
    <w:pPr>
      <w:widowControl w:val="0"/>
      <w:autoSpaceDE w:val="0"/>
      <w:autoSpaceDN w:val="0"/>
      <w:adjustRightInd w:val="0"/>
    </w:pPr>
    <w:rPr>
      <w:rFonts w:ascii="宋体" w:hAnsi="宋体" w:cs="宋体"/>
      <w:color w:val="000000"/>
      <w:kern w:val="0"/>
      <w:sz w:val="24"/>
      <w:szCs w:val="24"/>
    </w:rPr>
  </w:style>
  <w:style w:type="character" w:customStyle="1" w:styleId="20">
    <w:name w:val="标题 2 字符"/>
    <w:basedOn w:val="a0"/>
    <w:link w:val="2"/>
    <w:uiPriority w:val="9"/>
    <w:rsid w:val="005B1E7E"/>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E3B76"/>
    <w:rPr>
      <w:b/>
      <w:bCs/>
      <w:kern w:val="44"/>
      <w:sz w:val="44"/>
      <w:szCs w:val="44"/>
    </w:rPr>
  </w:style>
  <w:style w:type="character" w:styleId="a8">
    <w:name w:val="Hyperlink"/>
    <w:basedOn w:val="a0"/>
    <w:uiPriority w:val="99"/>
    <w:unhideWhenUsed/>
    <w:rsid w:val="00596E31"/>
    <w:rPr>
      <w:color w:val="0563C1" w:themeColor="hyperlink"/>
      <w:u w:val="single"/>
    </w:rPr>
  </w:style>
  <w:style w:type="character" w:customStyle="1" w:styleId="UnresolvedMention">
    <w:name w:val="Unresolved Mention"/>
    <w:basedOn w:val="a0"/>
    <w:uiPriority w:val="99"/>
    <w:semiHidden/>
    <w:unhideWhenUsed/>
    <w:rsid w:val="00596E31"/>
    <w:rPr>
      <w:color w:val="605E5C"/>
      <w:shd w:val="clear" w:color="auto" w:fill="E1DFDD"/>
    </w:rPr>
  </w:style>
  <w:style w:type="paragraph" w:styleId="TOC">
    <w:name w:val="TOC Heading"/>
    <w:basedOn w:val="1"/>
    <w:next w:val="a"/>
    <w:uiPriority w:val="39"/>
    <w:unhideWhenUsed/>
    <w:qFormat/>
    <w:rsid w:val="008B40C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8B40CD"/>
    <w:pPr>
      <w:widowControl/>
      <w:spacing w:after="100" w:line="259" w:lineRule="auto"/>
      <w:ind w:left="220"/>
      <w:jc w:val="left"/>
    </w:pPr>
    <w:rPr>
      <w:rFonts w:cs="Times New Roman"/>
      <w:kern w:val="0"/>
      <w:sz w:val="22"/>
      <w:szCs w:val="22"/>
    </w:rPr>
  </w:style>
  <w:style w:type="paragraph" w:styleId="11">
    <w:name w:val="toc 1"/>
    <w:basedOn w:val="a"/>
    <w:next w:val="a"/>
    <w:autoRedefine/>
    <w:uiPriority w:val="39"/>
    <w:unhideWhenUsed/>
    <w:rsid w:val="008B40CD"/>
    <w:pPr>
      <w:widowControl/>
      <w:spacing w:after="100" w:line="259" w:lineRule="auto"/>
      <w:jc w:val="left"/>
    </w:pPr>
    <w:rPr>
      <w:rFonts w:cs="Times New Roman"/>
      <w:kern w:val="0"/>
      <w:sz w:val="22"/>
      <w:szCs w:val="22"/>
    </w:rPr>
  </w:style>
  <w:style w:type="paragraph" w:styleId="31">
    <w:name w:val="toc 3"/>
    <w:basedOn w:val="a"/>
    <w:next w:val="a"/>
    <w:autoRedefine/>
    <w:uiPriority w:val="39"/>
    <w:unhideWhenUsed/>
    <w:rsid w:val="008B40CD"/>
    <w:pPr>
      <w:widowControl/>
      <w:spacing w:after="100" w:line="259" w:lineRule="auto"/>
      <w:ind w:left="440"/>
      <w:jc w:val="left"/>
    </w:pPr>
    <w:rPr>
      <w:rFonts w:cs="Times New Roman"/>
      <w:kern w:val="0"/>
      <w:sz w:val="22"/>
      <w:szCs w:val="22"/>
    </w:rPr>
  </w:style>
  <w:style w:type="character" w:styleId="a9">
    <w:name w:val="annotation reference"/>
    <w:basedOn w:val="a0"/>
    <w:uiPriority w:val="99"/>
    <w:semiHidden/>
    <w:unhideWhenUsed/>
    <w:rsid w:val="00C4588D"/>
    <w:rPr>
      <w:sz w:val="21"/>
      <w:szCs w:val="21"/>
    </w:rPr>
  </w:style>
  <w:style w:type="paragraph" w:styleId="aa">
    <w:name w:val="annotation text"/>
    <w:basedOn w:val="a"/>
    <w:link w:val="ab"/>
    <w:uiPriority w:val="99"/>
    <w:semiHidden/>
    <w:unhideWhenUsed/>
    <w:rsid w:val="00C4588D"/>
    <w:pPr>
      <w:jc w:val="left"/>
    </w:pPr>
  </w:style>
  <w:style w:type="character" w:customStyle="1" w:styleId="ab">
    <w:name w:val="批注文字 字符"/>
    <w:basedOn w:val="a0"/>
    <w:link w:val="aa"/>
    <w:uiPriority w:val="99"/>
    <w:semiHidden/>
    <w:rsid w:val="00C4588D"/>
    <w:rPr>
      <w:szCs w:val="24"/>
    </w:rPr>
  </w:style>
  <w:style w:type="paragraph" w:styleId="ac">
    <w:name w:val="annotation subject"/>
    <w:basedOn w:val="aa"/>
    <w:next w:val="aa"/>
    <w:link w:val="ad"/>
    <w:uiPriority w:val="99"/>
    <w:semiHidden/>
    <w:unhideWhenUsed/>
    <w:rsid w:val="00C4588D"/>
    <w:rPr>
      <w:b/>
      <w:bCs/>
    </w:rPr>
  </w:style>
  <w:style w:type="character" w:customStyle="1" w:styleId="ad">
    <w:name w:val="批注主题 字符"/>
    <w:basedOn w:val="ab"/>
    <w:link w:val="ac"/>
    <w:uiPriority w:val="99"/>
    <w:semiHidden/>
    <w:rsid w:val="00C4588D"/>
    <w:rPr>
      <w:b/>
      <w:bCs/>
      <w:szCs w:val="24"/>
    </w:rPr>
  </w:style>
  <w:style w:type="paragraph" w:styleId="ae">
    <w:name w:val="Balloon Text"/>
    <w:basedOn w:val="a"/>
    <w:link w:val="af"/>
    <w:uiPriority w:val="99"/>
    <w:semiHidden/>
    <w:unhideWhenUsed/>
    <w:rsid w:val="00C4588D"/>
    <w:rPr>
      <w:sz w:val="18"/>
      <w:szCs w:val="18"/>
    </w:rPr>
  </w:style>
  <w:style w:type="character" w:customStyle="1" w:styleId="af">
    <w:name w:val="批注框文本 字符"/>
    <w:basedOn w:val="a0"/>
    <w:link w:val="ae"/>
    <w:uiPriority w:val="99"/>
    <w:semiHidden/>
    <w:rsid w:val="00C4588D"/>
    <w:rPr>
      <w:sz w:val="18"/>
      <w:szCs w:val="18"/>
    </w:rPr>
  </w:style>
  <w:style w:type="table" w:styleId="af0">
    <w:name w:val="Table Grid"/>
    <w:basedOn w:val="a1"/>
    <w:uiPriority w:val="39"/>
    <w:rsid w:val="00D8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10732">
      <w:bodyDiv w:val="1"/>
      <w:marLeft w:val="0"/>
      <w:marRight w:val="0"/>
      <w:marTop w:val="0"/>
      <w:marBottom w:val="0"/>
      <w:divBdr>
        <w:top w:val="none" w:sz="0" w:space="0" w:color="auto"/>
        <w:left w:val="none" w:sz="0" w:space="0" w:color="auto"/>
        <w:bottom w:val="none" w:sz="0" w:space="0" w:color="auto"/>
        <w:right w:val="none" w:sz="0" w:space="0" w:color="auto"/>
      </w:divBdr>
    </w:div>
    <w:div w:id="368798889">
      <w:bodyDiv w:val="1"/>
      <w:marLeft w:val="0"/>
      <w:marRight w:val="0"/>
      <w:marTop w:val="0"/>
      <w:marBottom w:val="0"/>
      <w:divBdr>
        <w:top w:val="none" w:sz="0" w:space="0" w:color="auto"/>
        <w:left w:val="none" w:sz="0" w:space="0" w:color="auto"/>
        <w:bottom w:val="none" w:sz="0" w:space="0" w:color="auto"/>
        <w:right w:val="none" w:sz="0" w:space="0" w:color="auto"/>
      </w:divBdr>
    </w:div>
    <w:div w:id="1724401858">
      <w:bodyDiv w:val="1"/>
      <w:marLeft w:val="0"/>
      <w:marRight w:val="0"/>
      <w:marTop w:val="0"/>
      <w:marBottom w:val="0"/>
      <w:divBdr>
        <w:top w:val="none" w:sz="0" w:space="0" w:color="auto"/>
        <w:left w:val="none" w:sz="0" w:space="0" w:color="auto"/>
        <w:bottom w:val="none" w:sz="0" w:space="0" w:color="auto"/>
        <w:right w:val="none" w:sz="0" w:space="0" w:color="auto"/>
      </w:divBdr>
    </w:div>
    <w:div w:id="1919054624">
      <w:bodyDiv w:val="1"/>
      <w:marLeft w:val="0"/>
      <w:marRight w:val="0"/>
      <w:marTop w:val="0"/>
      <w:marBottom w:val="0"/>
      <w:divBdr>
        <w:top w:val="none" w:sz="0" w:space="0" w:color="auto"/>
        <w:left w:val="none" w:sz="0" w:space="0" w:color="auto"/>
        <w:bottom w:val="none" w:sz="0" w:space="0" w:color="auto"/>
        <w:right w:val="none" w:sz="0" w:space="0" w:color="auto"/>
      </w:divBdr>
    </w:div>
    <w:div w:id="20327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4E136-EA05-4564-927C-D61D8294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丹</dc:creator>
  <cp:keywords/>
  <dc:description/>
  <cp:lastModifiedBy>lib</cp:lastModifiedBy>
  <cp:revision>9</cp:revision>
  <dcterms:created xsi:type="dcterms:W3CDTF">2021-12-28T05:23:00Z</dcterms:created>
  <dcterms:modified xsi:type="dcterms:W3CDTF">2021-12-28T05:49:00Z</dcterms:modified>
</cp:coreProperties>
</file>