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5" w:line="240" w:lineRule="auto"/>
        <w:ind w:left="0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ascii="Arial" w:hAnsi="Arial" w:eastAsia="Arial" w:cs="Arial"/>
          <w:b/>
          <w:bCs/>
          <w:spacing w:val="-4"/>
          <w:sz w:val="28"/>
          <w:szCs w:val="28"/>
        </w:rPr>
        <w:t>CARSI</w:t>
      </w:r>
      <w:r>
        <w:rPr>
          <w:rFonts w:ascii="Arial" w:hAnsi="Arial" w:eastAsia="Arial" w:cs="Arial"/>
          <w:spacing w:val="-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用户</w:t>
      </w:r>
      <w:r>
        <w:rPr>
          <w:rFonts w:ascii="宋体" w:hAnsi="宋体" w:eastAsia="宋体" w:cs="宋体"/>
          <w:spacing w:val="-6"/>
          <w:sz w:val="28"/>
          <w:szCs w:val="28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资</w:t>
      </w:r>
      <w:r>
        <w:rPr>
          <w:rFonts w:ascii="宋体" w:hAnsi="宋体" w:eastAsia="宋体" w:cs="宋体"/>
          <w:spacing w:val="-4"/>
          <w:sz w:val="28"/>
          <w:szCs w:val="28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源访问指南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(北大法宝版)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36" w:line="240" w:lineRule="auto"/>
        <w:ind w:left="3190"/>
        <w:rPr>
          <w:rFonts w:ascii="宋体" w:hAnsi="宋体" w:eastAsia="宋体" w:cs="宋体"/>
          <w:spacing w:val="-8"/>
          <w:sz w:val="21"/>
          <w:szCs w:val="21"/>
        </w:rPr>
      </w:pPr>
      <w:r>
        <w:rPr>
          <w:rFonts w:ascii="Arial" w:hAnsi="Arial" w:eastAsia="Arial" w:cs="Arial"/>
          <w:spacing w:val="-16"/>
          <w:sz w:val="21"/>
          <w:szCs w:val="21"/>
        </w:rPr>
        <w:t>2</w:t>
      </w:r>
      <w:r>
        <w:rPr>
          <w:rFonts w:ascii="Arial" w:hAnsi="Arial" w:eastAsia="Arial" w:cs="Arial"/>
          <w:spacing w:val="-10"/>
          <w:sz w:val="21"/>
          <w:szCs w:val="21"/>
        </w:rPr>
        <w:t>0</w:t>
      </w:r>
      <w:r>
        <w:rPr>
          <w:rFonts w:ascii="Arial" w:hAnsi="Arial" w:eastAsia="Arial" w:cs="Arial"/>
          <w:spacing w:val="-8"/>
          <w:sz w:val="21"/>
          <w:szCs w:val="21"/>
        </w:rPr>
        <w:t xml:space="preserve">22 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年 </w:t>
      </w:r>
      <w:r>
        <w:rPr>
          <w:rFonts w:hint="eastAsia" w:eastAsia="宋体" w:cs="Arial"/>
          <w:spacing w:val="-8"/>
          <w:sz w:val="21"/>
          <w:szCs w:val="21"/>
          <w:lang w:val="en-US" w:eastAsia="zh-CN"/>
        </w:rPr>
        <w:t>8</w:t>
      </w:r>
      <w:r>
        <w:rPr>
          <w:rFonts w:ascii="Arial" w:hAnsi="Arial" w:eastAsia="Arial" w:cs="Arial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月 </w:t>
      </w:r>
      <w:r>
        <w:rPr>
          <w:rFonts w:ascii="Arial" w:hAnsi="Arial" w:eastAsia="Arial" w:cs="Arial"/>
          <w:spacing w:val="-8"/>
          <w:sz w:val="21"/>
          <w:szCs w:val="21"/>
        </w:rPr>
        <w:t>2</w:t>
      </w:r>
      <w:r>
        <w:rPr>
          <w:rFonts w:hint="eastAsia" w:eastAsia="宋体" w:cs="Arial"/>
          <w:spacing w:val="-8"/>
          <w:sz w:val="21"/>
          <w:szCs w:val="21"/>
          <w:lang w:val="en-US" w:eastAsia="zh-CN"/>
        </w:rPr>
        <w:t>9</w:t>
      </w:r>
      <w:r>
        <w:rPr>
          <w:rFonts w:ascii="Arial" w:hAnsi="Arial" w:eastAsia="Arial" w:cs="Arial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8"/>
          <w:sz w:val="21"/>
          <w:szCs w:val="21"/>
        </w:rPr>
        <w:t>日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36" w:line="240" w:lineRule="auto"/>
        <w:ind w:left="3190"/>
        <w:rPr>
          <w:rFonts w:ascii="宋体" w:hAnsi="宋体" w:eastAsia="宋体" w:cs="宋体"/>
          <w:spacing w:val="-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7" w:line="240" w:lineRule="auto"/>
        <w:ind w:left="48" w:right="1181" w:firstLine="456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Arial" w:hAnsi="Arial" w:eastAsia="Arial" w:cs="Arial"/>
          <w:spacing w:val="-6"/>
          <w:sz w:val="24"/>
          <w:szCs w:val="24"/>
        </w:rPr>
        <w:t xml:space="preserve">1.  </w:t>
      </w:r>
      <w:r>
        <w:rPr>
          <w:rFonts w:ascii="宋体" w:hAnsi="宋体" w:eastAsia="宋体" w:cs="宋体"/>
          <w:spacing w:val="-6"/>
          <w:sz w:val="24"/>
          <w:szCs w:val="24"/>
        </w:rPr>
        <w:t xml:space="preserve">使用非校园 </w:t>
      </w:r>
      <w:r>
        <w:rPr>
          <w:rFonts w:ascii="Arial" w:hAnsi="Arial" w:eastAsia="Arial" w:cs="Arial"/>
          <w:spacing w:val="-6"/>
          <w:sz w:val="24"/>
          <w:szCs w:val="24"/>
        </w:rPr>
        <w:t>I</w:t>
      </w:r>
      <w:r>
        <w:rPr>
          <w:rFonts w:ascii="Arial" w:hAnsi="Arial" w:eastAsia="Arial" w:cs="Arial"/>
          <w:spacing w:val="-1"/>
          <w:sz w:val="24"/>
          <w:szCs w:val="24"/>
        </w:rPr>
        <w:t>P</w:t>
      </w:r>
      <w:r>
        <w:rPr>
          <w:rFonts w:ascii="Arial" w:hAnsi="Arial" w:eastAsia="Arial" w:cs="Arial"/>
          <w:spacing w:val="-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地址用电脑或手机打开浏览器，访问北大法宝网站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fldChar w:fldCharType="begin"/>
      </w:r>
      <w:r>
        <w:instrText xml:space="preserve"> HYPERLINK "https://www.pkulaw.com/" </w:instrText>
      </w:r>
      <w:r>
        <w:fldChar w:fldCharType="separate"/>
      </w:r>
      <w:r>
        <w:rPr>
          <w:rFonts w:ascii="Arial" w:hAnsi="Arial" w:eastAsia="Arial" w:cs="Arial"/>
          <w:color w:val="0563C1"/>
          <w:spacing w:val="-2"/>
          <w:sz w:val="24"/>
          <w:szCs w:val="24"/>
          <w:u w:val="single" w:color="auto"/>
        </w:rPr>
        <w:t>ht</w:t>
      </w:r>
      <w:r>
        <w:rPr>
          <w:rFonts w:ascii="Arial" w:hAnsi="Arial" w:eastAsia="Arial" w:cs="Arial"/>
          <w:color w:val="0563C1"/>
          <w:spacing w:val="-1"/>
          <w:sz w:val="24"/>
          <w:szCs w:val="24"/>
          <w:u w:val="single" w:color="auto"/>
        </w:rPr>
        <w:t>tps</w:t>
      </w:r>
      <w:r>
        <w:rPr>
          <w:rFonts w:ascii="Arial" w:hAnsi="Arial" w:eastAsia="Arial" w:cs="Arial"/>
          <w:color w:val="0563C1"/>
          <w:spacing w:val="-2"/>
          <w:sz w:val="24"/>
          <w:szCs w:val="24"/>
          <w:u w:val="single" w:color="auto"/>
        </w:rPr>
        <w:t>://</w:t>
      </w:r>
      <w:r>
        <w:rPr>
          <w:rFonts w:ascii="Arial" w:hAnsi="Arial" w:eastAsia="Arial" w:cs="Arial"/>
          <w:color w:val="0563C1"/>
          <w:spacing w:val="-1"/>
          <w:sz w:val="24"/>
          <w:szCs w:val="24"/>
          <w:u w:val="single" w:color="auto"/>
        </w:rPr>
        <w:t>www</w:t>
      </w:r>
      <w:r>
        <w:rPr>
          <w:rFonts w:ascii="Arial" w:hAnsi="Arial" w:eastAsia="Arial" w:cs="Arial"/>
          <w:color w:val="0563C1"/>
          <w:spacing w:val="-2"/>
          <w:sz w:val="24"/>
          <w:szCs w:val="24"/>
          <w:u w:val="single" w:color="auto"/>
        </w:rPr>
        <w:t>.</w:t>
      </w:r>
      <w:r>
        <w:rPr>
          <w:rFonts w:ascii="Arial" w:hAnsi="Arial" w:eastAsia="Arial" w:cs="Arial"/>
          <w:color w:val="0563C1"/>
          <w:spacing w:val="-1"/>
          <w:sz w:val="24"/>
          <w:szCs w:val="24"/>
          <w:u w:val="single" w:color="auto"/>
        </w:rPr>
        <w:t>pkulaw</w:t>
      </w:r>
      <w:r>
        <w:rPr>
          <w:rFonts w:ascii="Arial" w:hAnsi="Arial" w:eastAsia="Arial" w:cs="Arial"/>
          <w:color w:val="0563C1"/>
          <w:spacing w:val="-2"/>
          <w:sz w:val="24"/>
          <w:szCs w:val="24"/>
          <w:u w:val="single" w:color="auto"/>
        </w:rPr>
        <w:t>.</w:t>
      </w:r>
      <w:r>
        <w:rPr>
          <w:rFonts w:ascii="Arial" w:hAnsi="Arial" w:eastAsia="Arial" w:cs="Arial"/>
          <w:color w:val="0563C1"/>
          <w:spacing w:val="-1"/>
          <w:sz w:val="24"/>
          <w:szCs w:val="24"/>
          <w:u w:val="single" w:color="auto"/>
        </w:rPr>
        <w:t>com</w:t>
      </w:r>
      <w:r>
        <w:rPr>
          <w:rFonts w:ascii="Arial" w:hAnsi="Arial" w:eastAsia="Arial" w:cs="Arial"/>
          <w:color w:val="0563C1"/>
          <w:spacing w:val="-2"/>
          <w:sz w:val="24"/>
          <w:szCs w:val="24"/>
          <w:u w:val="single" w:color="auto"/>
        </w:rPr>
        <w:t>/</w:t>
      </w:r>
      <w:r>
        <w:rPr>
          <w:rFonts w:ascii="Arial" w:hAnsi="Arial" w:eastAsia="Arial" w:cs="Arial"/>
          <w:color w:val="0563C1"/>
          <w:spacing w:val="-2"/>
          <w:sz w:val="24"/>
          <w:szCs w:val="24"/>
          <w:u w:val="single" w:color="auto"/>
        </w:rPr>
        <w:fldChar w:fldCharType="end"/>
      </w:r>
      <w:r>
        <w:rPr>
          <w:rFonts w:ascii="宋体" w:hAnsi="宋体" w:eastAsia="宋体" w:cs="宋体"/>
          <w:spacing w:val="-2"/>
          <w:sz w:val="24"/>
          <w:szCs w:val="24"/>
        </w:rPr>
        <w:t>，点击链接后进入北大法宝官网。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textAlignment w:val="baseline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240" w:lineRule="auto"/>
        <w:ind w:left="41" w:firstLine="400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Arial" w:hAnsi="Arial" w:eastAsia="Arial" w:cs="Arial"/>
          <w:spacing w:val="-20"/>
          <w:sz w:val="24"/>
          <w:szCs w:val="24"/>
        </w:rPr>
        <w:t xml:space="preserve">2. </w:t>
      </w:r>
      <w:r>
        <w:rPr>
          <w:rFonts w:ascii="Arial" w:hAnsi="Arial" w:eastAsia="Arial" w:cs="Arial"/>
          <w:spacing w:val="-11"/>
          <w:sz w:val="24"/>
          <w:szCs w:val="24"/>
        </w:rPr>
        <w:t xml:space="preserve"> </w:t>
      </w:r>
      <w:r>
        <w:rPr>
          <w:rFonts w:ascii="Arial" w:hAnsi="Arial" w:eastAsia="Arial" w:cs="Arial"/>
          <w:spacing w:val="-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电脑访问：</w:t>
      </w:r>
      <w:bookmarkStart w:id="0" w:name="_GoBack"/>
      <w:bookmarkEnd w:id="0"/>
      <w:r>
        <w:rPr>
          <w:rFonts w:ascii="宋体" w:hAnsi="宋体" w:eastAsia="宋体" w:cs="宋体"/>
          <w:spacing w:val="-10"/>
          <w:sz w:val="24"/>
          <w:szCs w:val="24"/>
        </w:rPr>
        <w:t>进入官网后，点击右上角的“登录”按钮进入登录页面。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1" w:line="240" w:lineRule="auto"/>
        <w:ind w:firstLine="0"/>
        <w:jc w:val="center"/>
        <w:textAlignment w:val="center"/>
        <w:rPr>
          <w:rFonts w:hint="eastAsia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221615</wp:posOffset>
                </wp:positionV>
                <wp:extent cx="172720" cy="113665"/>
                <wp:effectExtent l="4445" t="4445" r="13335" b="571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8445" y="2781935"/>
                          <a:ext cx="172720" cy="113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3pt;margin-top:17.45pt;height:8.95pt;width:13.6pt;z-index:251659264;v-text-anchor:middle;mso-width-relative:page;mso-height-relative:page;" filled="f" stroked="t" coordsize="21600,21600" o:gfxdata="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gmfx&#10;pNkAAAAJAQAADwAAAAAAAAABACAAAAAiAAAAZHJzL2Rvd25yZXYueG1sUEsBAhQAFAAAAAgAh07i&#10;QFXIt+TMAgAAqAUAAA4AAAAAAAAAAQAgAAAAKAEAAGRycy9lMm9Eb2MueG1sUEsFBgAAAAAGAAYA&#10;WQEAAGYG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599815" cy="2720975"/>
            <wp:effectExtent l="0" t="0" r="63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240" w:lineRule="auto"/>
        <w:ind w:left="3552"/>
        <w:rPr>
          <w:rFonts w:ascii="宋体" w:hAnsi="宋体" w:eastAsia="宋体" w:cs="宋体"/>
          <w:sz w:val="21"/>
          <w:szCs w:val="21"/>
        </w:rPr>
      </w:pPr>
      <w:r>
        <w:rPr>
          <w:rFonts w:ascii="Arial" w:hAnsi="Arial" w:eastAsia="Arial" w:cs="Arial"/>
          <w:spacing w:val="-11"/>
          <w:sz w:val="21"/>
          <w:szCs w:val="21"/>
        </w:rPr>
        <w:t>PC</w:t>
      </w:r>
      <w:r>
        <w:rPr>
          <w:rFonts w:ascii="Arial" w:hAnsi="Arial" w:eastAsia="Arial" w:cs="Arial"/>
          <w:spacing w:val="-1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1"/>
          <w:sz w:val="21"/>
          <w:szCs w:val="21"/>
        </w:rPr>
        <w:t>登录入口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5" w:line="240" w:lineRule="auto"/>
        <w:ind w:left="0" w:firstLine="440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手</w:t>
      </w:r>
      <w:r>
        <w:rPr>
          <w:rFonts w:ascii="宋体" w:hAnsi="宋体" w:eastAsia="宋体" w:cs="宋体"/>
          <w:spacing w:val="-7"/>
          <w:sz w:val="24"/>
          <w:szCs w:val="24"/>
        </w:rPr>
        <w:t>机</w:t>
      </w:r>
      <w:r>
        <w:rPr>
          <w:rFonts w:ascii="宋体" w:hAnsi="宋体" w:eastAsia="宋体" w:cs="宋体"/>
          <w:spacing w:val="-5"/>
          <w:sz w:val="24"/>
          <w:szCs w:val="24"/>
        </w:rPr>
        <w:t>访问：进入官网后，点击右上角的“登录”按钮进入登录页面。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6" w:line="240" w:lineRule="auto"/>
        <w:ind w:left="0" w:firstLine="0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247140" cy="2700020"/>
            <wp:effectExtent l="0" t="0" r="635" b="5080"/>
            <wp:docPr id="17" name="图片 17" descr="7666df5a65e31d2a6ddc00ad7ff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666df5a65e31d2a6ddc00ad7ffde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ascii="Arial" w:hAnsi="Arial" w:eastAsia="Arial" w:cs="Arial"/>
          <w:spacing w:val="-6"/>
          <w:sz w:val="21"/>
          <w:szCs w:val="21"/>
        </w:rPr>
        <w:t xml:space="preserve">H5 </w:t>
      </w:r>
      <w:r>
        <w:rPr>
          <w:rFonts w:ascii="宋体" w:hAnsi="宋体" w:eastAsia="宋体" w:cs="宋体"/>
          <w:spacing w:val="-6"/>
          <w:sz w:val="21"/>
          <w:szCs w:val="21"/>
        </w:rPr>
        <w:t>登录入口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sectPr>
          <w:pgSz w:w="11905" w:h="16839"/>
          <w:pgMar w:top="1570" w:right="1767" w:bottom="1752" w:left="1771" w:header="1132" w:footer="1464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240" w:lineRule="auto"/>
        <w:ind w:left="0" w:firstLine="440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3.  电脑访问：在登录页面点击“CARSI”按钮，通过 CARSI 登录。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0" w:line="240" w:lineRule="auto"/>
        <w:ind w:firstLine="0"/>
        <w:jc w:val="center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1619885</wp:posOffset>
                </wp:positionV>
                <wp:extent cx="586105" cy="154940"/>
                <wp:effectExtent l="4445" t="4445" r="9525" b="120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15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6pt;margin-top:127.55pt;height:12.2pt;width:46.15pt;z-index:251660288;v-text-anchor:middle;mso-width-relative:page;mso-height-relative:page;" filled="f" stroked="t" coordsize="21600,21600" o:gfxdata="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u&#10;AO1R2AAAAAsBAAAPAAAAAAAAAAEAIAAAACIAAABkcnMvZG93bnJldi54bWxQSwECFAAUAAAACACH&#10;TuJAmpCIjV0CAAC0BAAADgAAAAAAAAABACAAAAAnAQAAZHJzL2Uyb0RvYy54bWxQSwUGAAAAAAYA&#10;BgBZAQAA9gUAAAAA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599815" cy="2306955"/>
            <wp:effectExtent l="0" t="0" r="63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宋体" w:hAnsi="宋体" w:eastAsia="宋体" w:cs="宋体"/>
          <w:sz w:val="21"/>
          <w:szCs w:val="21"/>
        </w:rPr>
      </w:pPr>
      <w:r>
        <w:rPr>
          <w:rFonts w:ascii="Arial" w:hAnsi="Arial" w:eastAsia="Arial" w:cs="Arial"/>
          <w:spacing w:val="-10"/>
          <w:sz w:val="21"/>
          <w:szCs w:val="21"/>
        </w:rPr>
        <w:t>PC   CARS</w:t>
      </w:r>
      <w:r>
        <w:rPr>
          <w:rFonts w:ascii="Arial" w:hAnsi="Arial" w:eastAsia="Arial" w:cs="Arial"/>
          <w:spacing w:val="-8"/>
          <w:sz w:val="21"/>
          <w:szCs w:val="21"/>
        </w:rPr>
        <w:t>I</w:t>
      </w:r>
      <w:r>
        <w:rPr>
          <w:rFonts w:ascii="Arial" w:hAnsi="Arial" w:eastAsia="Arial" w:cs="Arial"/>
          <w:spacing w:val="-1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0"/>
          <w:sz w:val="21"/>
          <w:szCs w:val="21"/>
        </w:rPr>
        <w:t>登录入口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240" w:lineRule="auto"/>
        <w:ind w:left="0" w:firstLine="440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手</w:t>
      </w:r>
      <w:r>
        <w:rPr>
          <w:rFonts w:ascii="宋体" w:hAnsi="宋体" w:eastAsia="宋体" w:cs="宋体"/>
          <w:spacing w:val="-10"/>
          <w:sz w:val="24"/>
          <w:szCs w:val="24"/>
        </w:rPr>
        <w:t>机访问：在登录页面点击“CARSI”按钮，通过</w:t>
      </w:r>
      <w:r>
        <w:rPr>
          <w:rFonts w:hint="eastAsia" w:ascii="宋体" w:hAnsi="宋体" w:eastAsia="宋体" w:cs="宋体"/>
          <w:spacing w:val="-10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CARSI</w:t>
      </w:r>
      <w:r>
        <w:rPr>
          <w:rFonts w:hint="eastAsia" w:ascii="宋体" w:hAnsi="宋体" w:eastAsia="宋体" w:cs="宋体"/>
          <w:spacing w:val="-10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登录。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247140" cy="2700020"/>
            <wp:effectExtent l="0" t="0" r="635" b="5080"/>
            <wp:docPr id="18" name="图片 18" descr="52e2de5e623be656ef0575fb0822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e2de5e623be656ef0575fb08224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Arial" w:hAnsi="Arial" w:eastAsia="Arial" w:cs="Arial"/>
          <w:spacing w:val="-10"/>
          <w:sz w:val="21"/>
          <w:szCs w:val="21"/>
        </w:rPr>
      </w:pPr>
      <w:r>
        <w:rPr>
          <w:rFonts w:ascii="Arial" w:hAnsi="Arial" w:eastAsia="Arial" w:cs="Arial"/>
          <w:spacing w:val="-10"/>
          <w:sz w:val="21"/>
          <w:szCs w:val="21"/>
        </w:rPr>
        <w:t>H5 CARSI 登录入口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Arial" w:hAnsi="Arial" w:eastAsia="Arial" w:cs="Arial"/>
          <w:spacing w:val="-1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488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Arial" w:hAnsi="Arial" w:eastAsia="Arial" w:cs="Arial"/>
          <w:spacing w:val="2"/>
          <w:sz w:val="24"/>
          <w:szCs w:val="24"/>
        </w:rPr>
        <w:t xml:space="preserve">4. </w:t>
      </w:r>
      <w:r>
        <w:rPr>
          <w:rFonts w:ascii="宋体" w:hAnsi="宋体" w:eastAsia="宋体" w:cs="宋体"/>
          <w:spacing w:val="2"/>
          <w:sz w:val="24"/>
          <w:szCs w:val="24"/>
        </w:rPr>
        <w:t>选中用</w:t>
      </w:r>
      <w:r>
        <w:rPr>
          <w:rFonts w:ascii="宋体" w:hAnsi="宋体" w:eastAsia="宋体" w:cs="宋体"/>
          <w:spacing w:val="1"/>
          <w:sz w:val="24"/>
          <w:szCs w:val="24"/>
        </w:rPr>
        <w:t>户所在高校，如“北京</w:t>
      </w:r>
      <w:r>
        <w:rPr>
          <w:rFonts w:hint="eastAsia" w:ascii="宋体" w:hAnsi="宋体" w:eastAsia="宋体" w:cs="宋体"/>
          <w:spacing w:val="1"/>
          <w:sz w:val="24"/>
          <w:szCs w:val="24"/>
          <w:lang w:val="en-US" w:eastAsia="zh-CN"/>
        </w:rPr>
        <w:t>师范</w:t>
      </w:r>
      <w:r>
        <w:rPr>
          <w:rFonts w:ascii="宋体" w:hAnsi="宋体" w:eastAsia="宋体" w:cs="宋体"/>
          <w:spacing w:val="1"/>
          <w:sz w:val="24"/>
          <w:szCs w:val="24"/>
        </w:rPr>
        <w:t>大学”。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240" w:lineRule="auto"/>
        <w:ind w:firstLine="358"/>
        <w:textAlignment w:val="center"/>
      </w:pPr>
      <w:r>
        <w:drawing>
          <wp:inline distT="0" distB="0" distL="114300" distR="114300">
            <wp:extent cx="5308600" cy="2540000"/>
            <wp:effectExtent l="0" t="0" r="6350" b="31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Arial" w:hAnsi="Arial" w:eastAsia="Arial" w:cs="Arial"/>
          <w:spacing w:val="-10"/>
          <w:sz w:val="21"/>
          <w:szCs w:val="21"/>
        </w:rPr>
      </w:pPr>
      <w:r>
        <w:rPr>
          <w:rFonts w:ascii="Arial" w:hAnsi="Arial" w:eastAsia="Arial" w:cs="Arial"/>
          <w:spacing w:val="-10"/>
          <w:sz w:val="21"/>
          <w:szCs w:val="21"/>
        </w:rPr>
        <w:t>机构选择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sectPr>
          <w:headerReference r:id="rId5" w:type="default"/>
          <w:footerReference r:id="rId6" w:type="default"/>
          <w:pgSz w:w="11905" w:h="16839"/>
          <w:pgMar w:top="400" w:right="1767" w:bottom="400" w:left="1771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center"/>
      </w:pPr>
      <w:r>
        <w:drawing>
          <wp:inline distT="0" distB="0" distL="114300" distR="114300">
            <wp:extent cx="1583055" cy="2700020"/>
            <wp:effectExtent l="0" t="0" r="7620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Arial" w:hAnsi="Arial" w:eastAsia="Arial" w:cs="Arial"/>
          <w:spacing w:val="-10"/>
          <w:sz w:val="21"/>
          <w:szCs w:val="21"/>
        </w:rPr>
      </w:pPr>
      <w:r>
        <w:rPr>
          <w:rFonts w:ascii="Arial" w:hAnsi="Arial" w:eastAsia="Arial" w:cs="Arial"/>
          <w:spacing w:val="-10"/>
          <w:sz w:val="21"/>
          <w:szCs w:val="21"/>
        </w:rPr>
        <w:t>CARSI 账号密码输入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240" w:lineRule="auto"/>
        <w:ind w:left="0" w:right="28" w:firstLine="464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Arial" w:hAnsi="Arial" w:eastAsia="Arial" w:cs="Arial"/>
          <w:spacing w:val="-4"/>
          <w:sz w:val="24"/>
          <w:szCs w:val="24"/>
        </w:rPr>
        <w:t>5</w:t>
      </w:r>
      <w:r>
        <w:rPr>
          <w:rFonts w:ascii="Arial" w:hAnsi="Arial" w:eastAsia="Arial" w:cs="Arial"/>
          <w:spacing w:val="-2"/>
          <w:sz w:val="24"/>
          <w:szCs w:val="24"/>
        </w:rPr>
        <w:t xml:space="preserve">.  </w:t>
      </w:r>
      <w:r>
        <w:rPr>
          <w:rFonts w:ascii="宋体" w:hAnsi="宋体" w:eastAsia="宋体" w:cs="宋体"/>
          <w:spacing w:val="-2"/>
          <w:sz w:val="24"/>
          <w:szCs w:val="24"/>
        </w:rPr>
        <w:t>登录成功后展示当前用户所属机构，即为登录成功，用户可以浏览、下载资</w:t>
      </w:r>
      <w:r>
        <w:rPr>
          <w:rFonts w:ascii="宋体" w:hAnsi="宋体" w:eastAsia="宋体" w:cs="宋体"/>
          <w:spacing w:val="-5"/>
          <w:sz w:val="24"/>
          <w:szCs w:val="24"/>
        </w:rPr>
        <w:t>源</w:t>
      </w:r>
      <w:r>
        <w:rPr>
          <w:rFonts w:ascii="宋体" w:hAnsi="宋体" w:eastAsia="宋体" w:cs="宋体"/>
          <w:spacing w:val="-4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2" w:line="240" w:lineRule="auto"/>
        <w:ind w:firstLine="0"/>
        <w:jc w:val="center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151765</wp:posOffset>
                </wp:positionV>
                <wp:extent cx="394970" cy="183515"/>
                <wp:effectExtent l="4445" t="4445" r="10160" b="1206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183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65pt;margin-top:11.95pt;height:14.45pt;width:31.1pt;z-index:251661312;v-text-anchor:middle;mso-width-relative:page;mso-height-relative:page;" filled="f" stroked="t" coordsize="21600,21600" o:gfxdata="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erbVXZAAAACQEAAA8AAAAAAAAAAQAgAAAAIgAAAGRycy9kb3ducmV2LnhtbFBLAQIUABQAAAAI&#10;AIdO4kABk9amXgIAALQEAAAOAAAAAAAAAAEAIAAAACgBAABkcnMvZTJvRG9jLnhtbFBLBQYAAAAA&#10;BgAGAFkBAAD4BQAAAAA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599815" cy="2418080"/>
            <wp:effectExtent l="0" t="0" r="635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ascii="Arial" w:hAnsi="Arial" w:eastAsia="Arial" w:cs="Arial"/>
          <w:spacing w:val="-10"/>
          <w:sz w:val="21"/>
          <w:szCs w:val="21"/>
        </w:rPr>
      </w:pPr>
      <w:r>
        <w:rPr>
          <w:rFonts w:ascii="Arial" w:hAnsi="Arial" w:eastAsia="Arial" w:cs="Arial"/>
          <w:spacing w:val="-10"/>
          <w:sz w:val="21"/>
          <w:szCs w:val="21"/>
        </w:rPr>
        <w:t>北大法宝页面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rPr>
          <w:rFonts w:ascii="Arial"/>
          <w:sz w:val="21"/>
        </w:rPr>
      </w:pPr>
    </w:p>
    <w:sectPr>
      <w:pgSz w:w="11905" w:h="16839"/>
      <w:pgMar w:top="400" w:right="1767" w:bottom="400" w:left="177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2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WZiMTExMmZkMGI1YjMxZmI4ODhlMjE4ZjRiMmNmYTAifQ=="/>
  </w:docVars>
  <w:rsids>
    <w:rsidRoot w:val="00000000"/>
    <w:rsid w:val="6CBC6D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342</Words>
  <Characters>459</Characters>
  <TotalTime>4</TotalTime>
  <ScaleCrop>false</ScaleCrop>
  <LinksUpToDate>false</LinksUpToDate>
  <CharactersWithSpaces>518</CharactersWithSpaces>
  <Application>WPS Office_11.1.0.12156_F1E327BC-269C-435d-A152-05C5408002CA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2022-08-26T08:52:00Z</dcterms:created>
  <dc:creator>Windows 用户</dc:creator>
  <cp:lastModifiedBy>纯</cp:lastModifiedBy>
  <dcterms:modified xsi:type="dcterms:W3CDTF">2022-08-29T03:14:51Z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2022-08-29T10:07:31Z</vt:filetime>
  </property>
  <property fmtid="{D5CDD505-2E9C-101B-9397-08002B2CF9AE}" pid="4" name="KSOProductBuildVer">
    <vt:lpwstr>2052-11.1.0.12156</vt:lpwstr>
  </property>
  <property fmtid="{D5CDD505-2E9C-101B-9397-08002B2CF9AE}" pid="5" name="ICV">
    <vt:lpwstr>10B5DC03408C4245957823AD4FAC7684</vt:lpwstr>
  </property>
</Properties>
</file>